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SectionMark0"/>
    <w:bookmarkStart w:id="1" w:name="SectionMark2"/>
    <w:bookmarkStart w:id="2" w:name="SectionMark4"/>
    <w:p w:rsidR="006625B4" w:rsidRDefault="00D412BA">
      <w:pPr>
        <w:pStyle w:val="affff2"/>
        <w:rPr>
          <w:color w:val="000000"/>
        </w:rPr>
      </w:pPr>
      <w:r>
        <w:rPr>
          <w:noProof/>
        </w:rPr>
        <mc:AlternateContent>
          <mc:Choice Requires="wps">
            <w:drawing>
              <wp:anchor distT="0" distB="0" distL="114300" distR="114300" simplePos="0" relativeHeight="251683840" behindDoc="0" locked="0" layoutInCell="1" allowOverlap="1" wp14:anchorId="33705217" wp14:editId="770A1AB0">
                <wp:simplePos x="0" y="0"/>
                <wp:positionH relativeFrom="column">
                  <wp:posOffset>-57150</wp:posOffset>
                </wp:positionH>
                <wp:positionV relativeFrom="paragraph">
                  <wp:posOffset>-2022475</wp:posOffset>
                </wp:positionV>
                <wp:extent cx="1971040" cy="629920"/>
                <wp:effectExtent l="0" t="0" r="635" b="1905"/>
                <wp:wrapNone/>
                <wp:docPr id="18"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1040" cy="62992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6625B4" w:rsidRDefault="00D905E2">
                            <w:pPr>
                              <w:rPr>
                                <w:rFonts w:ascii="黑体" w:eastAsia="黑体" w:hAnsi="黑体"/>
                                <w:sz w:val="32"/>
                                <w:szCs w:val="32"/>
                              </w:rPr>
                            </w:pPr>
                            <w:r>
                              <w:rPr>
                                <w:rFonts w:ascii="黑体" w:eastAsia="黑体" w:hAnsi="黑体" w:hint="eastAsia"/>
                                <w:sz w:val="32"/>
                                <w:szCs w:val="32"/>
                              </w:rPr>
                              <w:t>附件3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705217" id="_x0000_t202" coordsize="21600,21600" o:spt="202" path="m,l,21600r21600,l21600,xe">
                <v:stroke joinstyle="miter"/>
                <v:path gradientshapeok="t" o:connecttype="rect"/>
              </v:shapetype>
              <v:shape id="文本框 20" o:spid="_x0000_s1026" type="#_x0000_t202" style="position:absolute;left:0;text-align:left;margin-left:-4.5pt;margin-top:-159.25pt;width:155.2pt;height:49.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" stroked="f" strokeweight=".5pt">
                <v:textbox>
                  <w:txbxContent>
                    <w:p w:rsidR="006625B4" w:rsidRDefault="00D905E2">
                      <w:pPr>
                        <w:rPr>
                          <w:rFonts w:ascii="黑体" w:eastAsia="黑体" w:hAnsi="黑体"/>
                          <w:sz w:val="32"/>
                          <w:szCs w:val="32"/>
                        </w:rPr>
                      </w:pPr>
                      <w:r>
                        <w:rPr>
                          <w:rFonts w:ascii="黑体" w:eastAsia="黑体" w:hAnsi="黑体" w:hint="eastAsia"/>
                          <w:sz w:val="32"/>
                          <w:szCs w:val="32"/>
                        </w:rPr>
                        <w:t>附件3</w:t>
                      </w:r>
                    </w:p>
                  </w:txbxContent>
                </v:textbox>
              </v:shape>
            </w:pict>
          </mc:Fallback>
        </mc:AlternateContent>
      </w:r>
      <w:r>
        <w:rPr>
          <w:noProof/>
        </w:rPr>
        <mc:AlternateContent>
          <mc:Choice Requires="wps">
            <w:drawing>
              <wp:anchor distT="4294967295" distB="4294967295" distL="114300" distR="114300" simplePos="0" relativeHeight="251674624" behindDoc="0" locked="0" layoutInCell="1" allowOverlap="1" wp14:anchorId="59AEC613" wp14:editId="20F1B593">
                <wp:simplePos x="0" y="0"/>
                <wp:positionH relativeFrom="column">
                  <wp:posOffset>0</wp:posOffset>
                </wp:positionH>
                <wp:positionV relativeFrom="paragraph">
                  <wp:posOffset>8889999</wp:posOffset>
                </wp:positionV>
                <wp:extent cx="6121400" cy="0"/>
                <wp:effectExtent l="0" t="0" r="12700" b="1905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F6C807" id="Line 11" o:spid="_x0000_s1026" style="position:absolute;left:0;text-align:left;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" strokecolor="white" strokeweight="1pt"/>
            </w:pict>
          </mc:Fallback>
        </mc:AlternateContent>
      </w:r>
    </w:p>
    <w:p w:rsidR="006625B4" w:rsidRDefault="00D412BA">
      <w:pPr>
        <w:pStyle w:val="affff2"/>
        <w:rPr>
          <w:color w:val="000000"/>
        </w:rPr>
        <w:sectPr w:rsidR="006625B4">
          <w:headerReference w:type="even" r:id="rId10"/>
          <w:footerReference w:type="even" r:id="rId11"/>
          <w:footerReference w:type="default" r:id="rId12"/>
          <w:headerReference w:type="first" r:id="rId13"/>
          <w:pgSz w:w="11907" w:h="16839"/>
          <w:pgMar w:top="4253" w:right="851" w:bottom="2268" w:left="1418" w:header="0" w:footer="0" w:gutter="0"/>
          <w:pgNumType w:start="1"/>
          <w:cols w:space="425"/>
          <w:titlePg/>
          <w:docGrid w:type="linesAndChars" w:linePitch="312"/>
        </w:sectPr>
      </w:pPr>
      <w:r>
        <w:rPr>
          <w:noProof/>
        </w:rPr>
        <mc:AlternateContent>
          <mc:Choice Requires="wpg">
            <w:drawing>
              <wp:anchor distT="0" distB="0" distL="114300" distR="114300" simplePos="0" relativeHeight="251681792" behindDoc="0" locked="0" layoutInCell="1" allowOverlap="1" wp14:anchorId="73CF86BD" wp14:editId="7B7105A8">
                <wp:simplePos x="0" y="0"/>
                <wp:positionH relativeFrom="column">
                  <wp:posOffset>445770</wp:posOffset>
                </wp:positionH>
                <wp:positionV relativeFrom="paragraph">
                  <wp:posOffset>5826125</wp:posOffset>
                </wp:positionV>
                <wp:extent cx="5353050" cy="1314450"/>
                <wp:effectExtent l="0" t="0" r="11430" b="3175"/>
                <wp:wrapNone/>
                <wp:docPr id="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3050" cy="1314450"/>
                          <a:chOff x="1880" y="13194"/>
                          <a:chExt cx="8694" cy="2162"/>
                        </a:xfrm>
                      </wpg:grpSpPr>
                      <wps:wsp>
                        <wps:cNvPr id="16" name="文本框 2"/>
                        <wps:cNvSpPr txBox="1">
                          <a:spLocks noChangeArrowheads="1"/>
                        </wps:cNvSpPr>
                        <wps:spPr bwMode="auto">
                          <a:xfrm>
                            <a:off x="1880" y="13194"/>
                            <a:ext cx="6996" cy="2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25B4" w:rsidRDefault="00D905E2">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6625B4" w:rsidRDefault="00D905E2">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6625B4" w:rsidRDefault="00D905E2">
                              <w:pPr>
                                <w:tabs>
                                  <w:tab w:val="right" w:pos="9669"/>
                                </w:tabs>
                                <w:jc w:val="distribute"/>
                                <w:rPr>
                                  <w:rFonts w:ascii="黑体" w:eastAsia="黑体" w:hAnsi="黑体"/>
                                  <w:sz w:val="40"/>
                                </w:rPr>
                              </w:pPr>
                              <w:r>
                                <w:rPr>
                                  <w:rFonts w:ascii="黑体" w:eastAsia="黑体" w:hAnsi="黑体" w:hint="eastAsia"/>
                                  <w:sz w:val="40"/>
                                </w:rPr>
                                <w:t>国家市场监督管理总局</w:t>
                              </w:r>
                            </w:p>
                          </w:txbxContent>
                        </wps:txbx>
                        <wps:bodyPr rot="0" vert="horz" wrap="square" lIns="91440" tIns="45720" rIns="91440" bIns="45720" anchor="t" anchorCtr="0" upright="1">
                          <a:noAutofit/>
                        </wps:bodyPr>
                      </wps:wsp>
                      <wps:wsp>
                        <wps:cNvPr id="17" name="Text Box 39"/>
                        <wps:cNvSpPr txBox="1">
                          <a:spLocks noChangeArrowheads="1"/>
                        </wps:cNvSpPr>
                        <wps:spPr bwMode="auto">
                          <a:xfrm>
                            <a:off x="9070" y="13669"/>
                            <a:ext cx="1504" cy="935"/>
                          </a:xfrm>
                          <a:prstGeom prst="rect">
                            <a:avLst/>
                          </a:prstGeom>
                          <a:solidFill>
                            <a:srgbClr val="FFFFFF"/>
                          </a:solidFill>
                          <a:ln w="9525">
                            <a:solidFill>
                              <a:srgbClr val="FFFFFF"/>
                            </a:solidFill>
                            <a:miter lim="800000"/>
                            <a:headEnd/>
                            <a:tailEnd/>
                          </a:ln>
                        </wps:spPr>
                        <wps:txbx>
                          <w:txbxContent>
                            <w:p w:rsidR="006625B4" w:rsidRDefault="00D905E2">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CF86BD" id="Group 37" o:spid="_x0000_s1027" style="position:absolute;left:0;text-align:left;margin-left:35.1pt;margin-top:458.75pt;width:421.5pt;height:103.5pt;z-index:251681792" coordorigin="1880,13194" coordsize="8694,2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">
                <v:shape id="文本框 2" o:spid="_x0000_s1028" type="#_x0000_t202" style="position:absolute;left:1880;top:13194;width:6996;height:2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rsidR="006625B4" w:rsidRDefault="00D905E2">
                        <w:pPr>
                          <w:tabs>
                            <w:tab w:val="right" w:pos="9669"/>
                          </w:tabs>
                          <w:jc w:val="distribute"/>
                          <w:rPr>
                            <w:rFonts w:ascii="黑体" w:eastAsia="黑体" w:hAnsi="黑体"/>
                            <w:sz w:val="40"/>
                          </w:rPr>
                        </w:pPr>
                        <w:r>
                          <w:rPr>
                            <w:rFonts w:ascii="黑体" w:eastAsia="黑体" w:hAnsi="黑体" w:hint="eastAsia"/>
                            <w:sz w:val="40"/>
                          </w:rPr>
                          <w:t>中华人民共和国农业农村部</w:t>
                        </w:r>
                      </w:p>
                      <w:p w:rsidR="006625B4" w:rsidRDefault="00D905E2">
                        <w:pPr>
                          <w:tabs>
                            <w:tab w:val="right" w:pos="9669"/>
                          </w:tabs>
                          <w:jc w:val="distribute"/>
                          <w:rPr>
                            <w:rFonts w:ascii="黑体" w:eastAsia="黑体" w:hAnsi="黑体"/>
                            <w:sz w:val="40"/>
                          </w:rPr>
                        </w:pPr>
                        <w:r>
                          <w:rPr>
                            <w:rFonts w:ascii="黑体" w:eastAsia="黑体" w:hAnsi="黑体" w:hint="eastAsia"/>
                            <w:sz w:val="40"/>
                          </w:rPr>
                          <w:t>中华人民共和国国家卫生健康委员会</w:t>
                        </w:r>
                      </w:p>
                      <w:p w:rsidR="006625B4" w:rsidRDefault="00D905E2">
                        <w:pPr>
                          <w:tabs>
                            <w:tab w:val="right" w:pos="9669"/>
                          </w:tabs>
                          <w:jc w:val="distribute"/>
                          <w:rPr>
                            <w:rFonts w:ascii="黑体" w:eastAsia="黑体" w:hAnsi="黑体"/>
                            <w:sz w:val="40"/>
                          </w:rPr>
                        </w:pPr>
                        <w:r>
                          <w:rPr>
                            <w:rFonts w:ascii="黑体" w:eastAsia="黑体" w:hAnsi="黑体" w:hint="eastAsia"/>
                            <w:sz w:val="40"/>
                          </w:rPr>
                          <w:t>国家市场监督管理总局</w:t>
                        </w:r>
                      </w:p>
                    </w:txbxContent>
                  </v:textbox>
                </v:shape>
                <v:shape id="Text Box 39" o:spid="_x0000_s1029" type="#_x0000_t202" style="position:absolute;left:9070;top:13669;width:1504;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" strokecolor="white">
                  <v:textbox>
                    <w:txbxContent>
                      <w:p w:rsidR="006625B4" w:rsidRDefault="00D905E2">
                        <w:pPr>
                          <w:tabs>
                            <w:tab w:val="right" w:pos="9669"/>
                          </w:tabs>
                          <w:jc w:val="distribute"/>
                          <w:rPr>
                            <w:rFonts w:ascii="黑体" w:eastAsia="黑体" w:hAnsi="黑体"/>
                            <w:sz w:val="40"/>
                          </w:rPr>
                        </w:pPr>
                        <w:r>
                          <w:rPr>
                            <w:rFonts w:ascii="黑体" w:eastAsia="黑体" w:hAnsi="黑体"/>
                            <w:sz w:val="40"/>
                          </w:rPr>
                          <w:t>发</w:t>
                        </w:r>
                        <w:r>
                          <w:rPr>
                            <w:rFonts w:ascii="黑体" w:eastAsia="黑体" w:hAnsi="黑体" w:hint="eastAsia"/>
                            <w:sz w:val="40"/>
                          </w:rPr>
                          <w:t xml:space="preserve"> </w:t>
                        </w:r>
                        <w:r>
                          <w:rPr>
                            <w:rFonts w:ascii="黑体" w:eastAsia="黑体" w:hAnsi="黑体"/>
                            <w:sz w:val="40"/>
                          </w:rPr>
                          <w:t>布</w:t>
                        </w:r>
                      </w:p>
                    </w:txbxContent>
                  </v:textbox>
                </v:shape>
              </v:group>
            </w:pict>
          </mc:Fallback>
        </mc:AlternateContent>
      </w:r>
      <w:r>
        <w:rPr>
          <w:noProof/>
        </w:rPr>
        <mc:AlternateContent>
          <mc:Choice Requires="wps">
            <w:drawing>
              <wp:anchor distT="4294967295" distB="4294967295" distL="114300" distR="114300" simplePos="0" relativeHeight="251680768" behindDoc="0" locked="0" layoutInCell="1" allowOverlap="1" wp14:anchorId="39F2E7C1" wp14:editId="36B1BC58">
                <wp:simplePos x="0" y="0"/>
                <wp:positionH relativeFrom="column">
                  <wp:posOffset>0</wp:posOffset>
                </wp:positionH>
                <wp:positionV relativeFrom="paragraph">
                  <wp:posOffset>5770244</wp:posOffset>
                </wp:positionV>
                <wp:extent cx="6121400" cy="0"/>
                <wp:effectExtent l="0" t="0" r="12700" b="19050"/>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5CC1EF7" id="Line 35"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4.35pt" to="482pt,4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" strokeweight="1pt"/>
            </w:pict>
          </mc:Fallback>
        </mc:AlternateContent>
      </w:r>
      <w:r>
        <w:rPr>
          <w:noProof/>
        </w:rPr>
        <mc:AlternateContent>
          <mc:Choice Requires="wps">
            <w:drawing>
              <wp:anchor distT="4294967295" distB="4294967295" distL="114300" distR="114300" simplePos="0" relativeHeight="251679744" behindDoc="0" locked="0" layoutInCell="1" allowOverlap="1" wp14:anchorId="5B933EA7" wp14:editId="3AD77FD5">
                <wp:simplePos x="0" y="0"/>
                <wp:positionH relativeFrom="column">
                  <wp:posOffset>-1270</wp:posOffset>
                </wp:positionH>
                <wp:positionV relativeFrom="paragraph">
                  <wp:posOffset>-203201</wp:posOffset>
                </wp:positionV>
                <wp:extent cx="6121400" cy="0"/>
                <wp:effectExtent l="0" t="0" r="12700" b="1905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F102DB" id="Line 9"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16pt" to="48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" strokeweight="1pt"/>
            </w:pict>
          </mc:Fallback>
        </mc:AlternateContent>
      </w:r>
      <w:r>
        <w:rPr>
          <w:noProof/>
        </w:rPr>
        <mc:AlternateContent>
          <mc:Choice Requires="wps">
            <w:drawing>
              <wp:anchor distT="4294967295" distB="4294967295" distL="114300" distR="114300" simplePos="0" relativeHeight="251678720" behindDoc="0" locked="0" layoutInCell="1" allowOverlap="1" wp14:anchorId="784FEF2F" wp14:editId="2D97D1FD">
                <wp:simplePos x="0" y="0"/>
                <wp:positionH relativeFrom="column">
                  <wp:posOffset>12700</wp:posOffset>
                </wp:positionH>
                <wp:positionV relativeFrom="paragraph">
                  <wp:posOffset>6351269</wp:posOffset>
                </wp:positionV>
                <wp:extent cx="6121400" cy="0"/>
                <wp:effectExtent l="0" t="0" r="12700" b="1905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C72BFF" id="Line 24"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500.1pt" to="483pt,50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" strokecolor="white" strokeweight="1pt"/>
            </w:pict>
          </mc:Fallback>
        </mc:AlternateContent>
      </w:r>
      <w:r>
        <w:rPr>
          <w:noProof/>
        </w:rPr>
        <mc:AlternateContent>
          <mc:Choice Requires="wps">
            <w:drawing>
              <wp:anchor distT="0" distB="0" distL="114300" distR="114300" simplePos="0" relativeHeight="251677696" behindDoc="0" locked="1" layoutInCell="1" allowOverlap="1" wp14:anchorId="345FB0C0" wp14:editId="560C876C">
                <wp:simplePos x="0" y="0"/>
                <wp:positionH relativeFrom="margin">
                  <wp:posOffset>4114800</wp:posOffset>
                </wp:positionH>
                <wp:positionV relativeFrom="margin">
                  <wp:posOffset>5641975</wp:posOffset>
                </wp:positionV>
                <wp:extent cx="2019300" cy="312420"/>
                <wp:effectExtent l="0" t="0" r="0" b="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625B4" w:rsidRDefault="00D905E2">
                            <w:pPr>
                              <w:pStyle w:val="affff9"/>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5FB0C0" id="Text Box 23" o:spid="_x0000_s1030" type="#_x0000_t202" style="position:absolute;left:0;text-align:left;margin-left:324pt;margin-top:444.25pt;width:159pt;height:24.6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" stroked="f">
                <v:textbox inset="0,0,0,0">
                  <w:txbxContent>
                    <w:p w:rsidR="006625B4" w:rsidRDefault="00D905E2">
                      <w:pPr>
                        <w:pStyle w:val="afffff0"/>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76672" behindDoc="0" locked="1" layoutInCell="1" allowOverlap="1" wp14:anchorId="39B413A0" wp14:editId="4C61AF5A">
                <wp:simplePos x="0" y="0"/>
                <wp:positionH relativeFrom="margin">
                  <wp:posOffset>47625</wp:posOffset>
                </wp:positionH>
                <wp:positionV relativeFrom="margin">
                  <wp:posOffset>5641975</wp:posOffset>
                </wp:positionV>
                <wp:extent cx="2019300" cy="312420"/>
                <wp:effectExtent l="0" t="0" r="0" b="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625B4" w:rsidRDefault="00D905E2">
                            <w:pPr>
                              <w:pStyle w:val="afffb"/>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B413A0" id="Text Box 22" o:spid="_x0000_s1031" type="#_x0000_t202" style="position:absolute;left:0;text-align:left;margin-left:3.75pt;margin-top:444.25pt;width:159pt;height:24.6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" stroked="f">
                <v:textbox inset="0,0,0,0">
                  <w:txbxContent>
                    <w:p w:rsidR="006625B4" w:rsidRDefault="00D905E2">
                      <w:pPr>
                        <w:pStyle w:val="affff2"/>
                      </w:pPr>
                      <w:r>
                        <w:rPr>
                          <w:rFonts w:ascii="黑体" w:hint="eastAsia"/>
                          <w:szCs w:val="28"/>
                          <w:lang w:val="fr-FR"/>
                        </w:rPr>
                        <w:t>xxxx</w:t>
                      </w:r>
                      <w:r>
                        <w:rPr>
                          <w:rFonts w:hint="eastAsia"/>
                        </w:rPr>
                        <w:t>-</w:t>
                      </w:r>
                      <w:r>
                        <w:rPr>
                          <w:rFonts w:ascii="黑体" w:hint="eastAsia"/>
                          <w:szCs w:val="28"/>
                          <w:lang w:val="fr-FR"/>
                        </w:rPr>
                        <w:t>xx</w:t>
                      </w:r>
                      <w:r>
                        <w:rPr>
                          <w:rFonts w:hint="eastAsia"/>
                        </w:rPr>
                        <w:t>-</w:t>
                      </w:r>
                      <w:r>
                        <w:rPr>
                          <w:rFonts w:ascii="黑体" w:hint="eastAsia"/>
                          <w:szCs w:val="28"/>
                          <w:lang w:val="fr-FR"/>
                        </w:rPr>
                        <w:t>xx</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75648" behindDoc="0" locked="1" layoutInCell="1" allowOverlap="1" wp14:anchorId="5A90DB72" wp14:editId="023F96C2">
                <wp:simplePos x="0" y="0"/>
                <wp:positionH relativeFrom="margin">
                  <wp:posOffset>-33020</wp:posOffset>
                </wp:positionH>
                <wp:positionV relativeFrom="margin">
                  <wp:posOffset>8960485</wp:posOffset>
                </wp:positionV>
                <wp:extent cx="6120130" cy="363220"/>
                <wp:effectExtent l="0" t="0" r="0" b="0"/>
                <wp:wrapNone/>
                <wp:docPr id="10"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3220"/>
                        </a:xfrm>
                        <a:prstGeom prst="rect">
                          <a:avLst/>
                        </a:prstGeom>
                        <a:solidFill>
                          <a:srgbClr val="FFFFFF"/>
                        </a:solidFill>
                        <a:ln>
                          <a:noFill/>
                        </a:ln>
                      </wps:spPr>
                      <wps:txbx>
                        <w:txbxContent>
                          <w:p w:rsidR="006625B4" w:rsidRDefault="00D905E2">
                            <w:pPr>
                              <w:pStyle w:val="afffa"/>
                            </w:pPr>
                            <w:r>
                              <w:rPr>
                                <w:rFonts w:hint="eastAsia"/>
                                <w:spacing w:val="60"/>
                                <w:sz w:val="44"/>
                                <w:szCs w:val="44"/>
                              </w:rPr>
                              <w:t>中华人民共和国卫生部</w:t>
                            </w:r>
                            <w:r>
                              <w:rPr>
                                <w:rStyle w:val="afff9"/>
                                <w:rFonts w:hint="eastAsia"/>
                              </w:rPr>
                              <w:t xml:space="preserve">   </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0DB72" id="fmFrame7" o:spid="_x0000_s1032" type="#_x0000_t202" style="position:absolute;left:0;text-align:left;margin-left:-2.6pt;margin-top:705.55pt;width:481.9pt;height:28.6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" stroked="f">
                <v:textbox inset="0,0,0,0">
                  <w:txbxContent>
                    <w:p w:rsidR="006625B4" w:rsidRDefault="00D905E2">
                      <w:pPr>
                        <w:pStyle w:val="affff1"/>
                      </w:pPr>
                      <w:r>
                        <w:rPr>
                          <w:rFonts w:hint="eastAsia"/>
                          <w:spacing w:val="60"/>
                          <w:sz w:val="44"/>
                          <w:szCs w:val="44"/>
                        </w:rPr>
                        <w:t>中华人民共和国卫生部</w:t>
                      </w:r>
                      <w:r>
                        <w:rPr>
                          <w:rStyle w:val="affff0"/>
                          <w:rFonts w:hint="eastAsia"/>
                        </w:rPr>
                        <w:t xml:space="preserve">   </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73600" behindDoc="0" locked="1" layoutInCell="1" allowOverlap="1" wp14:anchorId="5C874AFF" wp14:editId="4D54ED28">
                <wp:simplePos x="0" y="0"/>
                <wp:positionH relativeFrom="margin">
                  <wp:posOffset>4100830</wp:posOffset>
                </wp:positionH>
                <wp:positionV relativeFrom="margin">
                  <wp:posOffset>8563610</wp:posOffset>
                </wp:positionV>
                <wp:extent cx="2019300" cy="312420"/>
                <wp:effectExtent l="0" t="0" r="0" b="0"/>
                <wp:wrapNone/>
                <wp:docPr id="9"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625B4" w:rsidRDefault="00D905E2">
                            <w:pPr>
                              <w:pStyle w:val="affff9"/>
                            </w:pPr>
                            <w:r>
                              <w:rPr>
                                <w:rFonts w:hint="eastAsia"/>
                              </w:rPr>
                              <w:t>2010-06-01</w:t>
                            </w:r>
                            <w:r>
                              <w:rPr>
                                <w:rFonts w:hint="eastAsia"/>
                              </w:rPr>
                              <w:t>实施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874AFF" id="fmFrame6" o:spid="_x0000_s1033" type="#_x0000_t202" style="position:absolute;left:0;text-align:left;margin-left:322.9pt;margin-top:674.3pt;width:159pt;height:24.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" stroked="f">
                <v:textbox inset="0,0,0,0">
                  <w:txbxContent>
                    <w:p w:rsidR="006625B4" w:rsidRDefault="00D905E2">
                      <w:pPr>
                        <w:pStyle w:val="afffff0"/>
                      </w:pPr>
                      <w:r>
                        <w:rPr>
                          <w:rFonts w:hint="eastAsia"/>
                        </w:rPr>
                        <w:t>2010-06-01</w:t>
                      </w:r>
                      <w:r>
                        <w:rPr>
                          <w:rFonts w:hint="eastAsia"/>
                        </w:rPr>
                        <w:t>实施</w:t>
                      </w:r>
                    </w:p>
                  </w:txbxContent>
                </v:textbox>
                <w10:wrap anchorx="margin" anchory="margin"/>
                <w10:anchorlock/>
              </v:shape>
            </w:pict>
          </mc:Fallback>
        </mc:AlternateContent>
      </w:r>
      <w:r>
        <w:rPr>
          <w:noProof/>
        </w:rPr>
        <mc:AlternateContent>
          <mc:Choice Requires="wps">
            <w:drawing>
              <wp:anchor distT="0" distB="0" distL="114300" distR="114300" simplePos="0" relativeHeight="251672576" behindDoc="0" locked="1" layoutInCell="1" allowOverlap="1" wp14:anchorId="4E1B042D" wp14:editId="7D7C1AB8">
                <wp:simplePos x="0" y="0"/>
                <wp:positionH relativeFrom="margin">
                  <wp:posOffset>0</wp:posOffset>
                </wp:positionH>
                <wp:positionV relativeFrom="margin">
                  <wp:posOffset>8563610</wp:posOffset>
                </wp:positionV>
                <wp:extent cx="2019300" cy="312420"/>
                <wp:effectExtent l="0" t="0" r="0" b="0"/>
                <wp:wrapNone/>
                <wp:docPr id="8"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rsidR="006625B4" w:rsidRDefault="00D905E2">
                            <w:pPr>
                              <w:pStyle w:val="afffb"/>
                            </w:pPr>
                            <w:r>
                              <w:rPr>
                                <w:rFonts w:ascii="黑体" w:hint="eastAsia"/>
                              </w:rPr>
                              <w:t>2010</w:t>
                            </w:r>
                            <w:r>
                              <w:rPr>
                                <w:rFonts w:hint="eastAsia"/>
                              </w:rPr>
                              <w:t>-</w:t>
                            </w:r>
                            <w:r>
                              <w:rPr>
                                <w:rFonts w:hint="eastAsia"/>
                              </w:rPr>
                              <w:t>××</w:t>
                            </w:r>
                            <w:r>
                              <w:rPr>
                                <w:rFonts w:hint="eastAsia"/>
                              </w:rPr>
                              <w:t>-</w:t>
                            </w:r>
                            <w:r>
                              <w:rPr>
                                <w:rFonts w:hint="eastAsia"/>
                              </w:rPr>
                              <w:t>××发布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1B042D" id="fmFrame5" o:spid="_x0000_s1034" type="#_x0000_t202" style="position:absolute;left:0;text-align:left;margin-left:0;margin-top:674.3pt;width:159pt;height:24.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" stroked="f">
                <v:textbox inset="0,0,0,0">
                  <w:txbxContent>
                    <w:p w:rsidR="006625B4" w:rsidRDefault="00D905E2">
                      <w:pPr>
                        <w:pStyle w:val="affff2"/>
                      </w:pPr>
                      <w:r>
                        <w:rPr>
                          <w:rFonts w:ascii="黑体" w:hint="eastAsia"/>
                        </w:rPr>
                        <w:t>2010</w:t>
                      </w:r>
                      <w:r>
                        <w:rPr>
                          <w:rFonts w:hint="eastAsia"/>
                        </w:rPr>
                        <w:t>-</w:t>
                      </w:r>
                      <w:r>
                        <w:rPr>
                          <w:rFonts w:hint="eastAsia"/>
                        </w:rPr>
                        <w:t>××</w:t>
                      </w:r>
                      <w:r>
                        <w:rPr>
                          <w:rFonts w:hint="eastAsia"/>
                        </w:rPr>
                        <w:t>-</w:t>
                      </w:r>
                      <w:r>
                        <w:rPr>
                          <w:rFonts w:hint="eastAsia"/>
                        </w:rPr>
                        <w:t>××发布</w:t>
                      </w:r>
                    </w:p>
                  </w:txbxContent>
                </v:textbox>
                <w10:wrap anchorx="margin" anchory="margin"/>
                <w10:anchorlock/>
              </v:shape>
            </w:pict>
          </mc:Fallback>
        </mc:AlternateContent>
      </w:r>
      <w:r>
        <w:rPr>
          <w:noProof/>
        </w:rPr>
        <mc:AlternateContent>
          <mc:Choice Requires="wps">
            <w:drawing>
              <wp:anchor distT="0" distB="0" distL="114300" distR="114300" simplePos="0" relativeHeight="251671552" behindDoc="0" locked="1" layoutInCell="1" allowOverlap="1" wp14:anchorId="1D1A0606" wp14:editId="0A65CD5B">
                <wp:simplePos x="0" y="0"/>
                <wp:positionH relativeFrom="margin">
                  <wp:posOffset>-68580</wp:posOffset>
                </wp:positionH>
                <wp:positionV relativeFrom="margin">
                  <wp:posOffset>1440180</wp:posOffset>
                </wp:positionV>
                <wp:extent cx="5867400" cy="2377440"/>
                <wp:effectExtent l="0" t="0" r="0" b="3810"/>
                <wp:wrapNone/>
                <wp:docPr id="7" name="fmFram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377440"/>
                        </a:xfrm>
                        <a:prstGeom prst="rect">
                          <a:avLst/>
                        </a:prstGeom>
                        <a:solidFill>
                          <a:srgbClr val="FFFFFF"/>
                        </a:solidFill>
                        <a:ln>
                          <a:noFill/>
                        </a:ln>
                      </wps:spPr>
                      <wps:txbx>
                        <w:txbxContent>
                          <w:p w:rsidR="006625B4" w:rsidRDefault="00D905E2">
                            <w:pPr>
                              <w:pStyle w:val="afffd"/>
                            </w:pPr>
                            <w:r>
                              <w:rPr>
                                <w:rFonts w:hint="eastAsia"/>
                              </w:rPr>
                              <w:t>食品安全国家标准</w:t>
                            </w:r>
                          </w:p>
                          <w:p w:rsidR="006625B4" w:rsidRDefault="00D905E2">
                            <w:pPr>
                              <w:pStyle w:val="afffd"/>
                            </w:pPr>
                            <w:r>
                              <w:rPr>
                                <w:rFonts w:hint="eastAsia"/>
                              </w:rPr>
                              <w:t>畜禽屠宰检验规程  羊</w:t>
                            </w:r>
                          </w:p>
                          <w:p w:rsidR="006625B4" w:rsidRDefault="00D905E2">
                            <w:pPr>
                              <w:pStyle w:val="afffd"/>
                              <w:spacing w:line="240" w:lineRule="auto"/>
                              <w:rPr>
                                <w:rFonts w:hAnsi="黑体"/>
                                <w:sz w:val="32"/>
                                <w:szCs w:val="32"/>
                              </w:rPr>
                            </w:pPr>
                            <w:r>
                              <w:rPr>
                                <w:rFonts w:hAnsi="黑体" w:hint="eastAsia"/>
                                <w:sz w:val="32"/>
                                <w:szCs w:val="32"/>
                              </w:rPr>
                              <w:t>（征求意见稿）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1A0606" id="fmFrame4" o:spid="_x0000_s1035" type="#_x0000_t202" style="position:absolute;left:0;text-align:left;margin-left:-5.4pt;margin-top:113.4pt;width:462pt;height:187.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" stroked="f">
                <v:textbox inset="0,0,0,0">
                  <w:txbxContent>
                    <w:p w:rsidR="006625B4" w:rsidRDefault="00D905E2">
                      <w:pPr>
                        <w:pStyle w:val="affff4"/>
                      </w:pPr>
                      <w:r>
                        <w:rPr>
                          <w:rFonts w:hint="eastAsia"/>
                        </w:rPr>
                        <w:t>食品安全国家标准</w:t>
                      </w:r>
                    </w:p>
                    <w:p w:rsidR="006625B4" w:rsidRDefault="00D905E2">
                      <w:pPr>
                        <w:pStyle w:val="affff4"/>
                      </w:pPr>
                      <w:r>
                        <w:rPr>
                          <w:rFonts w:hint="eastAsia"/>
                        </w:rPr>
                        <w:t>畜禽屠宰检验规程  羊</w:t>
                      </w:r>
                    </w:p>
                    <w:p w:rsidR="006625B4" w:rsidRDefault="00D905E2">
                      <w:pPr>
                        <w:pStyle w:val="affff4"/>
                        <w:spacing w:line="240" w:lineRule="auto"/>
                        <w:rPr>
                          <w:rFonts w:hAnsi="黑体"/>
                          <w:sz w:val="32"/>
                          <w:szCs w:val="32"/>
                        </w:rPr>
                      </w:pPr>
                      <w:r>
                        <w:rPr>
                          <w:rFonts w:hAnsi="黑体" w:hint="eastAsia"/>
                          <w:sz w:val="32"/>
                          <w:szCs w:val="32"/>
                        </w:rPr>
                        <w:t>（征求意见稿）</w:t>
                      </w:r>
                    </w:p>
                  </w:txbxContent>
                </v:textbox>
                <w10:wrap anchorx="margin" anchory="margin"/>
                <w10:anchorlock/>
              </v:shape>
            </w:pict>
          </mc:Fallback>
        </mc:AlternateContent>
      </w:r>
    </w:p>
    <w:bookmarkEnd w:id="0"/>
    <w:p w:rsidR="00536CA4" w:rsidRDefault="00536CA4">
      <w:pPr>
        <w:widowControl/>
        <w:jc w:val="left"/>
        <w:rPr>
          <w:rFonts w:ascii="黑体" w:eastAsia="黑体" w:hAnsi="Times New Roman"/>
          <w:kern w:val="0"/>
          <w:sz w:val="32"/>
          <w:szCs w:val="20"/>
        </w:rPr>
      </w:pPr>
      <w:r>
        <w:lastRenderedPageBreak/>
        <w:br w:type="page"/>
      </w:r>
    </w:p>
    <w:p w:rsidR="00536CA4" w:rsidRDefault="00536CA4">
      <w:pPr>
        <w:pStyle w:val="af0"/>
        <w:sectPr w:rsidR="00536CA4">
          <w:headerReference w:type="default" r:id="rId14"/>
          <w:footerReference w:type="default" r:id="rId15"/>
          <w:type w:val="continuous"/>
          <w:pgSz w:w="11907" w:h="16839"/>
          <w:pgMar w:top="1418" w:right="1134" w:bottom="1134" w:left="1418" w:header="1418" w:footer="851" w:gutter="0"/>
          <w:pgNumType w:start="1"/>
          <w:cols w:space="425"/>
          <w:docGrid w:type="lines" w:linePitch="312"/>
        </w:sectPr>
      </w:pPr>
    </w:p>
    <w:p w:rsidR="006625B4" w:rsidRDefault="00D905E2">
      <w:pPr>
        <w:pStyle w:val="af0"/>
      </w:pPr>
      <w:r>
        <w:rPr>
          <w:rFonts w:hint="eastAsia"/>
        </w:rPr>
        <w:lastRenderedPageBreak/>
        <w:t>前    言</w:t>
      </w:r>
    </w:p>
    <w:p w:rsidR="006625B4" w:rsidRDefault="00D905E2">
      <w:pPr>
        <w:pStyle w:val="afff8"/>
        <w:spacing w:line="320" w:lineRule="exact"/>
        <w:ind w:firstLine="420"/>
        <w:rPr>
          <w:rFonts w:ascii="Times New Roman" w:hAnsi="宋体"/>
          <w:szCs w:val="21"/>
        </w:rPr>
      </w:pPr>
      <w:r>
        <w:rPr>
          <w:rFonts w:ascii="Times New Roman" w:hAnsi="宋体" w:hint="eastAsia"/>
          <w:szCs w:val="21"/>
        </w:rPr>
        <w:t>本标准代替</w:t>
      </w:r>
      <w:r>
        <w:rPr>
          <w:rFonts w:ascii="Times New Roman" w:hAnsi="宋体" w:hint="eastAsia"/>
          <w:szCs w:val="21"/>
        </w:rPr>
        <w:t>GB 18393-2001</w:t>
      </w:r>
      <w:r>
        <w:rPr>
          <w:rFonts w:ascii="Times New Roman" w:hAnsi="宋体" w:hint="eastAsia"/>
          <w:szCs w:val="21"/>
        </w:rPr>
        <w:t>《牛羊屠宰产品品质检验规程》中的羊</w:t>
      </w:r>
      <w:r w:rsidR="004429BB">
        <w:rPr>
          <w:rFonts w:ascii="Times New Roman" w:hAnsi="宋体" w:hint="eastAsia"/>
          <w:szCs w:val="21"/>
        </w:rPr>
        <w:t>屠宰产品品质</w:t>
      </w:r>
      <w:r>
        <w:rPr>
          <w:rFonts w:ascii="Times New Roman" w:hAnsi="宋体" w:hint="eastAsia"/>
          <w:szCs w:val="21"/>
        </w:rPr>
        <w:t>检验部分。</w:t>
      </w:r>
    </w:p>
    <w:p w:rsidR="006625B4" w:rsidRDefault="00D905E2">
      <w:pPr>
        <w:pStyle w:val="afff8"/>
        <w:spacing w:line="320" w:lineRule="exact"/>
        <w:ind w:firstLine="420"/>
        <w:rPr>
          <w:rFonts w:ascii="Times New Roman" w:hAnsi="宋体"/>
          <w:szCs w:val="21"/>
        </w:rPr>
      </w:pPr>
      <w:r>
        <w:rPr>
          <w:rFonts w:ascii="Times New Roman" w:hAnsi="宋体" w:hint="eastAsia"/>
          <w:szCs w:val="21"/>
        </w:rPr>
        <w:t>本标准不涉及羊传染病和寄生虫病的检验及处理。</w:t>
      </w:r>
    </w:p>
    <w:p w:rsidR="006625B4" w:rsidRDefault="00D905E2">
      <w:pPr>
        <w:pStyle w:val="afff8"/>
        <w:spacing w:line="320" w:lineRule="exact"/>
        <w:ind w:firstLine="420"/>
        <w:rPr>
          <w:rFonts w:ascii="Times New Roman" w:hAnsi="宋体"/>
          <w:szCs w:val="21"/>
        </w:rPr>
      </w:pPr>
      <w:r>
        <w:rPr>
          <w:rFonts w:ascii="Times New Roman" w:hAnsi="宋体" w:hint="eastAsia"/>
          <w:szCs w:val="21"/>
        </w:rPr>
        <w:t>本标准与代替标准相比，主要变化如下：</w:t>
      </w:r>
    </w:p>
    <w:p w:rsidR="006625B4" w:rsidRDefault="00D905E2">
      <w:pPr>
        <w:pStyle w:val="afff8"/>
        <w:spacing w:line="320" w:lineRule="exact"/>
        <w:ind w:firstLine="420"/>
        <w:rPr>
          <w:rFonts w:ascii="Times New Roman" w:hAnsi="宋体"/>
          <w:szCs w:val="21"/>
        </w:rPr>
      </w:pPr>
      <w:r>
        <w:rPr>
          <w:rFonts w:ascii="Times New Roman" w:hAnsi="宋体" w:hint="eastAsia"/>
          <w:szCs w:val="21"/>
        </w:rPr>
        <w:t>——修改了标准名称；</w:t>
      </w:r>
    </w:p>
    <w:p w:rsidR="006625B4" w:rsidRDefault="00D905E2">
      <w:pPr>
        <w:pStyle w:val="afff8"/>
        <w:spacing w:line="320" w:lineRule="exact"/>
        <w:ind w:firstLine="420"/>
        <w:rPr>
          <w:rFonts w:ascii="Times New Roman" w:hAnsi="宋体"/>
          <w:szCs w:val="21"/>
        </w:rPr>
      </w:pPr>
      <w:r>
        <w:rPr>
          <w:rFonts w:ascii="Times New Roman" w:hAnsi="宋体" w:hint="eastAsia"/>
          <w:szCs w:val="21"/>
        </w:rPr>
        <w:t>——修改了标准结构；</w:t>
      </w:r>
    </w:p>
    <w:p w:rsidR="006625B4" w:rsidRDefault="00D905E2">
      <w:pPr>
        <w:pStyle w:val="afff8"/>
        <w:spacing w:line="320" w:lineRule="exact"/>
        <w:ind w:firstLine="420"/>
        <w:rPr>
          <w:rFonts w:ascii="Times New Roman" w:hAnsi="宋体"/>
          <w:szCs w:val="21"/>
        </w:rPr>
      </w:pPr>
      <w:r>
        <w:rPr>
          <w:rFonts w:ascii="Times New Roman" w:hAnsi="宋体" w:hint="eastAsia"/>
          <w:szCs w:val="21"/>
        </w:rPr>
        <w:t>——增加了品质检验岗位设置及职责；</w:t>
      </w:r>
    </w:p>
    <w:p w:rsidR="006625B4" w:rsidRDefault="00D905E2">
      <w:pPr>
        <w:pStyle w:val="afff8"/>
        <w:spacing w:line="320" w:lineRule="exact"/>
        <w:ind w:firstLine="420"/>
        <w:rPr>
          <w:rFonts w:ascii="Times New Roman" w:hAnsi="宋体"/>
          <w:szCs w:val="21"/>
        </w:rPr>
      </w:pPr>
      <w:r>
        <w:rPr>
          <w:rFonts w:ascii="Times New Roman" w:hAnsi="宋体" w:hint="eastAsia"/>
          <w:szCs w:val="21"/>
        </w:rPr>
        <w:t>——修改了宰前检验和宰后检验及其处理；</w:t>
      </w:r>
    </w:p>
    <w:p w:rsidR="006625B4" w:rsidRDefault="00D905E2" w:rsidP="00536CA4">
      <w:pPr>
        <w:pStyle w:val="afff8"/>
        <w:spacing w:line="320" w:lineRule="exact"/>
        <w:ind w:firstLine="420"/>
        <w:rPr>
          <w:rFonts w:ascii="黑体" w:eastAsia="黑体"/>
          <w:sz w:val="32"/>
        </w:rPr>
      </w:pPr>
      <w:r>
        <w:rPr>
          <w:rFonts w:ascii="Times New Roman" w:hAnsi="宋体" w:hint="eastAsia"/>
          <w:szCs w:val="21"/>
        </w:rPr>
        <w:t>——增加了实验室检验内容。</w:t>
      </w:r>
      <w:bookmarkEnd w:id="1"/>
      <w:r>
        <w:br w:type="page"/>
      </w:r>
    </w:p>
    <w:p w:rsidR="00536CA4" w:rsidRDefault="00536CA4">
      <w:pPr>
        <w:pStyle w:val="affff5"/>
        <w:spacing w:before="851" w:after="0" w:line="240" w:lineRule="auto"/>
        <w:sectPr w:rsidR="00536CA4" w:rsidSect="00536CA4">
          <w:footerReference w:type="default" r:id="rId16"/>
          <w:type w:val="continuous"/>
          <w:pgSz w:w="11907" w:h="16839"/>
          <w:pgMar w:top="1418" w:right="1134" w:bottom="1134" w:left="1418" w:header="1418" w:footer="851" w:gutter="0"/>
          <w:pgNumType w:fmt="upperRoman" w:start="1"/>
          <w:cols w:space="425"/>
          <w:docGrid w:type="lines" w:linePitch="312"/>
        </w:sectPr>
      </w:pPr>
    </w:p>
    <w:p w:rsidR="006625B4" w:rsidRDefault="00D905E2" w:rsidP="00536CA4">
      <w:pPr>
        <w:pStyle w:val="affff5"/>
        <w:spacing w:before="0" w:after="0" w:line="240" w:lineRule="auto"/>
      </w:pPr>
      <w:r>
        <w:rPr>
          <w:rFonts w:hint="eastAsia"/>
        </w:rPr>
        <w:lastRenderedPageBreak/>
        <w:t>食品安全国家标准</w:t>
      </w:r>
    </w:p>
    <w:p w:rsidR="006625B4" w:rsidRDefault="00D905E2">
      <w:pPr>
        <w:pStyle w:val="afff8"/>
        <w:ind w:firstLineChars="0" w:firstLine="0"/>
        <w:jc w:val="center"/>
      </w:pPr>
      <w:r>
        <w:rPr>
          <w:rFonts w:ascii="黑体" w:eastAsia="黑体" w:hint="eastAsia"/>
          <w:sz w:val="32"/>
        </w:rPr>
        <w:t>畜禽屠宰检验规程  羊</w:t>
      </w:r>
    </w:p>
    <w:p w:rsidR="006625B4" w:rsidRDefault="00D905E2">
      <w:pPr>
        <w:numPr>
          <w:ilvl w:val="0"/>
          <w:numId w:val="11"/>
        </w:numPr>
        <w:tabs>
          <w:tab w:val="left" w:pos="315"/>
        </w:tabs>
        <w:spacing w:beforeLines="50" w:before="156" w:afterLines="50" w:after="156" w:line="360" w:lineRule="auto"/>
        <w:ind w:left="0" w:firstLine="0"/>
        <w:outlineLvl w:val="0"/>
        <w:rPr>
          <w:rFonts w:ascii="Times New Roman" w:hAnsi="Times New Roman"/>
          <w:szCs w:val="21"/>
        </w:rPr>
      </w:pPr>
      <w:r>
        <w:rPr>
          <w:rFonts w:ascii="黑体" w:eastAsia="黑体" w:hAnsi="黑体"/>
          <w:szCs w:val="21"/>
        </w:rPr>
        <w:t>范围</w:t>
      </w:r>
    </w:p>
    <w:p w:rsidR="006625B4" w:rsidRDefault="00D905E2">
      <w:pPr>
        <w:pStyle w:val="afff8"/>
        <w:ind w:firstLine="420"/>
        <w:rPr>
          <w:rFonts w:hAnsi="宋体"/>
        </w:rPr>
      </w:pPr>
      <w:r>
        <w:rPr>
          <w:rFonts w:hAnsi="宋体" w:hint="eastAsia"/>
        </w:rPr>
        <w:t>本标准规定了羊屠宰加工过程中肉品品质检验的程序、方法及处理。</w:t>
      </w:r>
    </w:p>
    <w:p w:rsidR="006625B4" w:rsidRDefault="00D905E2">
      <w:pPr>
        <w:pStyle w:val="afff8"/>
        <w:ind w:firstLine="420"/>
        <w:rPr>
          <w:rFonts w:hAnsi="宋体"/>
        </w:rPr>
      </w:pPr>
      <w:r>
        <w:rPr>
          <w:rFonts w:hAnsi="宋体" w:hint="eastAsia"/>
        </w:rPr>
        <w:t>本规程适用于羊屠宰企业。</w:t>
      </w:r>
    </w:p>
    <w:p w:rsidR="006625B4" w:rsidRDefault="00D905E2">
      <w:pPr>
        <w:numPr>
          <w:ilvl w:val="0"/>
          <w:numId w:val="11"/>
        </w:numPr>
        <w:tabs>
          <w:tab w:val="left" w:pos="315"/>
        </w:tabs>
        <w:spacing w:beforeLines="50" w:before="156" w:afterLines="50" w:after="156" w:line="360" w:lineRule="auto"/>
        <w:ind w:left="0" w:firstLine="0"/>
        <w:outlineLvl w:val="0"/>
        <w:rPr>
          <w:rFonts w:ascii="黑体" w:eastAsia="黑体"/>
        </w:rPr>
      </w:pPr>
      <w:r>
        <w:rPr>
          <w:rFonts w:ascii="黑体" w:eastAsia="黑体" w:hint="eastAsia"/>
        </w:rPr>
        <w:t>术语和定义</w:t>
      </w:r>
    </w:p>
    <w:p w:rsidR="006625B4" w:rsidRDefault="00D905E2">
      <w:pPr>
        <w:pStyle w:val="afff8"/>
        <w:spacing w:beforeLines="50" w:before="156" w:afterLines="50" w:after="156"/>
        <w:ind w:firstLineChars="0" w:firstLine="0"/>
        <w:rPr>
          <w:rFonts w:ascii="黑体" w:eastAsia="黑体" w:cs="黑体"/>
        </w:rPr>
      </w:pPr>
      <w:r>
        <w:rPr>
          <w:rFonts w:ascii="黑体" w:eastAsia="黑体" w:cs="黑体" w:hint="eastAsia"/>
        </w:rPr>
        <w:t>2.1 产品</w:t>
      </w:r>
      <w:r>
        <w:rPr>
          <w:rFonts w:ascii="黑体" w:eastAsia="黑体" w:cs="黑体"/>
        </w:rPr>
        <w:t xml:space="preserve"> </w:t>
      </w:r>
      <w:r>
        <w:rPr>
          <w:rFonts w:ascii="黑体" w:eastAsia="黑体" w:cs="黑体" w:hint="eastAsia"/>
        </w:rPr>
        <w:t xml:space="preserve"> </w:t>
      </w:r>
    </w:p>
    <w:p w:rsidR="006625B4" w:rsidRDefault="00D905E2" w:rsidP="004E06C9">
      <w:pPr>
        <w:pStyle w:val="afff8"/>
        <w:ind w:firstLine="420"/>
        <w:rPr>
          <w:rFonts w:hAnsi="宋体"/>
        </w:rPr>
      </w:pPr>
      <w:r>
        <w:rPr>
          <w:rFonts w:hAnsi="宋体" w:hint="eastAsia"/>
        </w:rPr>
        <w:t>羊屠宰后的</w:t>
      </w:r>
      <w:r w:rsidR="00996820">
        <w:rPr>
          <w:rFonts w:hint="eastAsia"/>
          <w:color w:val="000000"/>
        </w:rPr>
        <w:t>胴体、头、蹄、尾、皮和内脏</w:t>
      </w:r>
      <w:r>
        <w:rPr>
          <w:rFonts w:hint="eastAsia"/>
          <w:color w:val="000000"/>
        </w:rPr>
        <w:t>。</w:t>
      </w:r>
    </w:p>
    <w:p w:rsidR="006625B4" w:rsidRDefault="00D905E2">
      <w:pPr>
        <w:pStyle w:val="afff8"/>
        <w:spacing w:beforeLines="50" w:before="156" w:afterLines="50" w:after="156"/>
        <w:ind w:firstLineChars="0" w:firstLine="0"/>
        <w:rPr>
          <w:rFonts w:ascii="黑体" w:eastAsia="黑体" w:cs="黑体"/>
        </w:rPr>
      </w:pPr>
      <w:r>
        <w:rPr>
          <w:rFonts w:ascii="黑体" w:eastAsia="黑体" w:cs="黑体" w:hint="eastAsia"/>
        </w:rPr>
        <w:t>2.2 品质</w:t>
      </w:r>
      <w:r>
        <w:rPr>
          <w:rFonts w:ascii="黑体" w:eastAsia="黑体" w:cs="黑体"/>
        </w:rPr>
        <w:t xml:space="preserve"> </w:t>
      </w:r>
      <w:r>
        <w:rPr>
          <w:rFonts w:ascii="黑体" w:eastAsia="黑体" w:cs="黑体" w:hint="eastAsia"/>
        </w:rPr>
        <w:t xml:space="preserve"> </w:t>
      </w:r>
    </w:p>
    <w:p w:rsidR="006625B4" w:rsidRDefault="00D905E2" w:rsidP="004E06C9">
      <w:pPr>
        <w:pStyle w:val="afff8"/>
        <w:ind w:firstLine="420"/>
        <w:rPr>
          <w:rFonts w:hAnsi="宋体"/>
          <w:color w:val="000000"/>
        </w:rPr>
      </w:pPr>
      <w:r>
        <w:rPr>
          <w:rFonts w:hAnsi="宋体" w:hint="eastAsia"/>
          <w:color w:val="000000"/>
        </w:rPr>
        <w:t>羊产品的卫生、质量和感官性状。</w:t>
      </w:r>
    </w:p>
    <w:p w:rsidR="006625B4" w:rsidRPr="004E06C9" w:rsidRDefault="00D905E2" w:rsidP="004E06C9">
      <w:pPr>
        <w:pStyle w:val="afff8"/>
        <w:spacing w:line="360" w:lineRule="auto"/>
        <w:ind w:firstLineChars="0" w:firstLine="0"/>
        <w:rPr>
          <w:rFonts w:ascii="黑体" w:eastAsia="黑体"/>
          <w:color w:val="000000"/>
        </w:rPr>
      </w:pPr>
      <w:r w:rsidRPr="004E06C9">
        <w:rPr>
          <w:rFonts w:ascii="黑体" w:eastAsia="黑体" w:hint="eastAsia"/>
          <w:color w:val="000000"/>
        </w:rPr>
        <w:t>2.3 品质异常肉</w:t>
      </w:r>
    </w:p>
    <w:p w:rsidR="006625B4" w:rsidRDefault="00D905E2" w:rsidP="004E06C9">
      <w:pPr>
        <w:pStyle w:val="afff8"/>
        <w:ind w:firstLine="420"/>
        <w:rPr>
          <w:color w:val="000000"/>
        </w:rPr>
      </w:pPr>
      <w:r>
        <w:rPr>
          <w:rFonts w:hint="eastAsia"/>
          <w:color w:val="000000"/>
        </w:rPr>
        <w:t>存在色泽、气味、感官异常的羊产品。</w:t>
      </w:r>
    </w:p>
    <w:p w:rsidR="006625B4" w:rsidRDefault="00D905E2">
      <w:pPr>
        <w:pStyle w:val="afff8"/>
        <w:spacing w:line="360" w:lineRule="auto"/>
        <w:ind w:firstLineChars="0" w:firstLine="0"/>
        <w:rPr>
          <w:rFonts w:ascii="黑体" w:eastAsia="黑体"/>
          <w:color w:val="000000"/>
        </w:rPr>
      </w:pPr>
      <w:r>
        <w:rPr>
          <w:rFonts w:ascii="黑体" w:eastAsia="黑体" w:hint="eastAsia"/>
          <w:color w:val="000000"/>
        </w:rPr>
        <w:t>2.4 同步检验</w:t>
      </w:r>
    </w:p>
    <w:p w:rsidR="006625B4" w:rsidRDefault="00D905E2" w:rsidP="004E06C9">
      <w:pPr>
        <w:pStyle w:val="afff8"/>
        <w:ind w:firstLine="420"/>
        <w:rPr>
          <w:rFonts w:ascii="Times New Roman"/>
          <w:szCs w:val="21"/>
        </w:rPr>
      </w:pPr>
      <w:r>
        <w:rPr>
          <w:rFonts w:ascii="Times New Roman" w:hint="eastAsia"/>
          <w:szCs w:val="21"/>
        </w:rPr>
        <w:t>与屠宰操作相对应，将羊的头、蹄、内脏与胴体生产线同步运行，由检验人员对照检验和综合判断的一种检验方法。</w:t>
      </w:r>
    </w:p>
    <w:p w:rsidR="006625B4" w:rsidRDefault="00D905E2">
      <w:pPr>
        <w:numPr>
          <w:ilvl w:val="0"/>
          <w:numId w:val="11"/>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肉品品质检验内容</w:t>
      </w:r>
    </w:p>
    <w:p w:rsidR="006625B4" w:rsidRDefault="00D905E2">
      <w:pPr>
        <w:pStyle w:val="afff8"/>
        <w:spacing w:line="320" w:lineRule="exact"/>
        <w:ind w:firstLineChars="0" w:firstLine="0"/>
        <w:rPr>
          <w:color w:val="000000"/>
        </w:rPr>
      </w:pPr>
      <w:r>
        <w:rPr>
          <w:rFonts w:ascii="黑体" w:eastAsia="黑体" w:hint="eastAsia"/>
          <w:color w:val="000000"/>
        </w:rPr>
        <w:t>3.1</w:t>
      </w:r>
      <w:r>
        <w:rPr>
          <w:rFonts w:hint="eastAsia"/>
          <w:color w:val="000000"/>
        </w:rPr>
        <w:t xml:space="preserve"> 活羊健康状况。</w:t>
      </w:r>
    </w:p>
    <w:p w:rsidR="006625B4" w:rsidRDefault="00D905E2">
      <w:pPr>
        <w:pStyle w:val="afff8"/>
        <w:spacing w:line="320" w:lineRule="exact"/>
        <w:ind w:firstLineChars="0" w:firstLine="0"/>
        <w:rPr>
          <w:color w:val="000000"/>
        </w:rPr>
      </w:pPr>
      <w:r>
        <w:rPr>
          <w:rFonts w:ascii="黑体" w:eastAsia="黑体" w:hint="eastAsia"/>
          <w:color w:val="000000"/>
        </w:rPr>
        <w:t>3.2</w:t>
      </w:r>
      <w:r>
        <w:rPr>
          <w:rFonts w:hint="eastAsia"/>
          <w:color w:val="000000"/>
        </w:rPr>
        <w:t xml:space="preserve"> 传染性疾病和寄生虫病以外疾病的检验及处理。</w:t>
      </w:r>
    </w:p>
    <w:p w:rsidR="006625B4" w:rsidRDefault="00D905E2">
      <w:pPr>
        <w:pStyle w:val="afff8"/>
        <w:spacing w:line="320" w:lineRule="exact"/>
        <w:ind w:firstLineChars="0" w:firstLine="0"/>
        <w:rPr>
          <w:color w:val="000000"/>
        </w:rPr>
      </w:pPr>
      <w:r>
        <w:rPr>
          <w:rFonts w:ascii="黑体" w:eastAsia="黑体" w:hint="eastAsia"/>
          <w:color w:val="000000"/>
        </w:rPr>
        <w:t>3.3</w:t>
      </w:r>
      <w:r>
        <w:rPr>
          <w:rFonts w:hint="eastAsia"/>
          <w:color w:val="000000"/>
        </w:rPr>
        <w:t xml:space="preserve"> 品质异常肉的检验及处理。</w:t>
      </w:r>
    </w:p>
    <w:p w:rsidR="006625B4" w:rsidRDefault="00D905E2">
      <w:pPr>
        <w:pStyle w:val="afff8"/>
        <w:spacing w:line="320" w:lineRule="exact"/>
        <w:ind w:firstLineChars="0" w:firstLine="0"/>
        <w:rPr>
          <w:color w:val="000000"/>
        </w:rPr>
      </w:pPr>
      <w:r>
        <w:rPr>
          <w:rFonts w:ascii="黑体" w:eastAsia="黑体" w:hint="eastAsia"/>
          <w:color w:val="000000"/>
        </w:rPr>
        <w:t>3.4</w:t>
      </w:r>
      <w:r>
        <w:rPr>
          <w:rFonts w:hint="eastAsia"/>
          <w:color w:val="000000"/>
        </w:rPr>
        <w:t xml:space="preserve"> 有害腺体和病变淋巴结、病变组织的摘除与修割状况。</w:t>
      </w:r>
    </w:p>
    <w:p w:rsidR="006625B4" w:rsidRDefault="00D905E2">
      <w:pPr>
        <w:pStyle w:val="afff8"/>
        <w:spacing w:line="320" w:lineRule="exact"/>
        <w:ind w:firstLineChars="0" w:firstLine="0"/>
        <w:rPr>
          <w:color w:val="000000"/>
        </w:rPr>
      </w:pPr>
      <w:r>
        <w:rPr>
          <w:rFonts w:ascii="黑体" w:eastAsia="黑体" w:hint="eastAsia"/>
          <w:color w:val="000000"/>
        </w:rPr>
        <w:t>3.5</w:t>
      </w:r>
      <w:r>
        <w:rPr>
          <w:rFonts w:hint="eastAsia"/>
          <w:color w:val="000000"/>
        </w:rPr>
        <w:t xml:space="preserve"> 注水、注入其他物质或添加有害物质的检验及处理。</w:t>
      </w:r>
    </w:p>
    <w:p w:rsidR="006625B4" w:rsidRDefault="00D905E2">
      <w:pPr>
        <w:pStyle w:val="afff8"/>
        <w:spacing w:line="320" w:lineRule="exact"/>
        <w:ind w:firstLineChars="0" w:firstLine="0"/>
        <w:rPr>
          <w:color w:val="000000"/>
        </w:rPr>
      </w:pPr>
      <w:r>
        <w:rPr>
          <w:rFonts w:ascii="黑体" w:eastAsia="黑体" w:hint="eastAsia"/>
          <w:color w:val="000000"/>
        </w:rPr>
        <w:t>3.6</w:t>
      </w:r>
      <w:r>
        <w:rPr>
          <w:rFonts w:hint="eastAsia"/>
          <w:color w:val="000000"/>
        </w:rPr>
        <w:t xml:space="preserve"> 肉品卫生状况的检查及处理。</w:t>
      </w:r>
    </w:p>
    <w:p w:rsidR="006625B4" w:rsidRDefault="00D905E2">
      <w:pPr>
        <w:pStyle w:val="afff8"/>
        <w:spacing w:line="320" w:lineRule="exact"/>
        <w:ind w:firstLineChars="0" w:firstLine="0"/>
        <w:rPr>
          <w:color w:val="000000"/>
        </w:rPr>
      </w:pPr>
      <w:r>
        <w:rPr>
          <w:rFonts w:ascii="黑体" w:eastAsia="黑体" w:hint="eastAsia"/>
          <w:color w:val="000000"/>
        </w:rPr>
        <w:t>3.7</w:t>
      </w:r>
      <w:r>
        <w:rPr>
          <w:rFonts w:hint="eastAsia"/>
          <w:color w:val="000000"/>
        </w:rPr>
        <w:t xml:space="preserve"> 根据</w:t>
      </w:r>
      <w:r w:rsidR="008D1A1D">
        <w:rPr>
          <w:rFonts w:hint="eastAsia"/>
          <w:color w:val="000000"/>
        </w:rPr>
        <w:t>国务院畜牧兽医行政主管部门</w:t>
      </w:r>
      <w:r>
        <w:rPr>
          <w:rFonts w:hint="eastAsia"/>
          <w:color w:val="000000"/>
        </w:rPr>
        <w:t>开展的畜禽屠宰质量安全监测结果确定的卫生检验项目。</w:t>
      </w:r>
    </w:p>
    <w:p w:rsidR="006625B4" w:rsidRDefault="00D905E2">
      <w:pPr>
        <w:numPr>
          <w:ilvl w:val="0"/>
          <w:numId w:val="11"/>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检验岗位设置及职责</w:t>
      </w:r>
    </w:p>
    <w:p w:rsidR="006625B4" w:rsidRDefault="00D905E2">
      <w:pPr>
        <w:pStyle w:val="afff8"/>
        <w:spacing w:line="360" w:lineRule="auto"/>
        <w:ind w:firstLineChars="0" w:firstLine="0"/>
        <w:rPr>
          <w:rFonts w:ascii="黑体" w:eastAsia="黑体"/>
          <w:color w:val="000000"/>
        </w:rPr>
      </w:pPr>
      <w:r>
        <w:rPr>
          <w:rFonts w:ascii="黑体" w:eastAsia="黑体" w:hint="eastAsia"/>
          <w:color w:val="000000"/>
        </w:rPr>
        <w:t>4.1 岗位设置及职责</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4.1.1 宰前检验岗</w:t>
      </w:r>
    </w:p>
    <w:p w:rsidR="006625B4" w:rsidRDefault="00D905E2">
      <w:pPr>
        <w:pStyle w:val="afff8"/>
        <w:spacing w:line="320" w:lineRule="exact"/>
        <w:ind w:firstLine="420"/>
        <w:rPr>
          <w:color w:val="000000"/>
        </w:rPr>
      </w:pPr>
      <w:r>
        <w:rPr>
          <w:rFonts w:hint="eastAsia"/>
          <w:color w:val="000000"/>
        </w:rPr>
        <w:t>宰前检验操作点在羊接收区和待宰圈；负责宰前接收检验、待宰检验、送宰检验和信息登记等。</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4.1.2 宰后检验岗</w:t>
      </w:r>
    </w:p>
    <w:p w:rsidR="006625B4" w:rsidRDefault="00D905E2">
      <w:pPr>
        <w:pStyle w:val="afff8"/>
        <w:spacing w:line="320" w:lineRule="exact"/>
        <w:ind w:firstLineChars="0" w:firstLine="0"/>
        <w:rPr>
          <w:rFonts w:hAnsi="宋体"/>
          <w:color w:val="000000"/>
        </w:rPr>
      </w:pPr>
      <w:r>
        <w:rPr>
          <w:rFonts w:ascii="黑体" w:eastAsia="黑体" w:hAnsi="黑体" w:cs="黑体" w:hint="eastAsia"/>
          <w:color w:val="000000"/>
        </w:rPr>
        <w:t>4.1.2.1</w:t>
      </w:r>
      <w:r>
        <w:rPr>
          <w:rFonts w:hAnsi="宋体" w:hint="eastAsia"/>
          <w:color w:val="000000"/>
        </w:rPr>
        <w:t xml:space="preserve"> 头蹄及</w:t>
      </w:r>
      <w:r>
        <w:rPr>
          <w:rFonts w:hint="eastAsia"/>
          <w:color w:val="000000"/>
        </w:rPr>
        <w:t>体表检验岗：头部检验操作点设置在放血之后，剥皮（带</w:t>
      </w:r>
      <w:proofErr w:type="gramStart"/>
      <w:r>
        <w:rPr>
          <w:rFonts w:hint="eastAsia"/>
          <w:color w:val="000000"/>
        </w:rPr>
        <w:t>皮羊烫</w:t>
      </w:r>
      <w:proofErr w:type="gramEnd"/>
      <w:r>
        <w:rPr>
          <w:rFonts w:hint="eastAsia"/>
          <w:color w:val="000000"/>
        </w:rPr>
        <w:t>毛）之前，体表检验操作点在剥皮之后、开膛之前；负责屠体的头、蹄、体表、皮张检验。</w:t>
      </w:r>
      <w:r>
        <w:rPr>
          <w:rFonts w:hAnsi="宋体"/>
          <w:color w:val="000000"/>
        </w:rPr>
        <w:t xml:space="preserve"> </w:t>
      </w:r>
    </w:p>
    <w:p w:rsidR="006625B4" w:rsidRDefault="00D905E2">
      <w:pPr>
        <w:pStyle w:val="afff8"/>
        <w:spacing w:line="320" w:lineRule="exact"/>
        <w:ind w:firstLineChars="0" w:firstLine="0"/>
        <w:rPr>
          <w:color w:val="000000"/>
        </w:rPr>
      </w:pPr>
      <w:r>
        <w:rPr>
          <w:rFonts w:ascii="黑体" w:eastAsia="黑体" w:hint="eastAsia"/>
          <w:color w:val="000000"/>
        </w:rPr>
        <w:t>4.1.2.2</w:t>
      </w:r>
      <w:r>
        <w:rPr>
          <w:rFonts w:hint="eastAsia"/>
          <w:color w:val="000000"/>
        </w:rPr>
        <w:t xml:space="preserve"> 内脏检验岗：内脏检验操作点设置在屠体</w:t>
      </w:r>
      <w:proofErr w:type="gramStart"/>
      <w:r>
        <w:rPr>
          <w:rFonts w:hint="eastAsia"/>
          <w:color w:val="000000"/>
        </w:rPr>
        <w:t>挑胸刨腹</w:t>
      </w:r>
      <w:proofErr w:type="gramEnd"/>
      <w:r>
        <w:rPr>
          <w:rFonts w:hint="eastAsia"/>
          <w:color w:val="000000"/>
        </w:rPr>
        <w:t>摘除内脏之后；</w:t>
      </w:r>
      <w:r>
        <w:rPr>
          <w:rFonts w:hAnsi="宋体" w:hint="eastAsia"/>
          <w:color w:val="000000"/>
        </w:rPr>
        <w:t>负责检验心脏、肺脏、肝脏、大肠、小肠、胃、脾脏等</w:t>
      </w:r>
      <w:r>
        <w:rPr>
          <w:rFonts w:hint="eastAsia"/>
          <w:color w:val="000000"/>
        </w:rPr>
        <w:t>。</w:t>
      </w:r>
    </w:p>
    <w:p w:rsidR="006625B4" w:rsidRDefault="00D905E2">
      <w:pPr>
        <w:pStyle w:val="afff8"/>
        <w:spacing w:line="320" w:lineRule="exact"/>
        <w:ind w:firstLineChars="0" w:firstLine="0"/>
        <w:rPr>
          <w:color w:val="000000"/>
        </w:rPr>
      </w:pPr>
      <w:r>
        <w:rPr>
          <w:rFonts w:ascii="黑体" w:eastAsia="黑体" w:hint="eastAsia"/>
          <w:color w:val="000000"/>
        </w:rPr>
        <w:lastRenderedPageBreak/>
        <w:t>4.1.2.3</w:t>
      </w:r>
      <w:r>
        <w:rPr>
          <w:rFonts w:hint="eastAsia"/>
          <w:color w:val="000000"/>
        </w:rPr>
        <w:t xml:space="preserve"> 胴体检验岗：胴体检验操作点设置在摘除内脏之后进行；负责检验胴体肌肉、脂肪、体腔、肾脏。</w:t>
      </w:r>
    </w:p>
    <w:p w:rsidR="006625B4" w:rsidRDefault="00D905E2">
      <w:pPr>
        <w:pStyle w:val="afff8"/>
        <w:spacing w:line="320" w:lineRule="exact"/>
        <w:ind w:firstLineChars="0" w:firstLine="0"/>
        <w:rPr>
          <w:color w:val="000000"/>
        </w:rPr>
      </w:pPr>
      <w:r>
        <w:rPr>
          <w:rFonts w:ascii="黑体" w:eastAsia="黑体" w:hint="eastAsia"/>
          <w:color w:val="000000"/>
        </w:rPr>
        <w:t>4.1.2.4</w:t>
      </w:r>
      <w:r>
        <w:rPr>
          <w:rFonts w:hint="eastAsia"/>
          <w:color w:val="000000"/>
        </w:rPr>
        <w:t xml:space="preserve"> 复检盖章岗：复验操作点设置在胴体检验之后</w:t>
      </w:r>
      <w:r>
        <w:rPr>
          <w:rFonts w:hAnsi="宋体" w:hint="eastAsia"/>
          <w:color w:val="000000"/>
        </w:rPr>
        <w:t>；负责对</w:t>
      </w:r>
      <w:r>
        <w:rPr>
          <w:rFonts w:hint="eastAsia"/>
          <w:color w:val="000000"/>
        </w:rPr>
        <w:t>胴体品质</w:t>
      </w:r>
      <w:r>
        <w:rPr>
          <w:rFonts w:hAnsi="宋体" w:hint="eastAsia"/>
          <w:color w:val="000000"/>
        </w:rPr>
        <w:t>进行复检</w:t>
      </w:r>
      <w:r>
        <w:rPr>
          <w:rFonts w:hint="eastAsia"/>
          <w:color w:val="000000"/>
        </w:rPr>
        <w:t>和盖章。</w:t>
      </w:r>
    </w:p>
    <w:p w:rsidR="006625B4" w:rsidRDefault="00D905E2">
      <w:pPr>
        <w:pStyle w:val="afff8"/>
        <w:spacing w:line="320" w:lineRule="exact"/>
        <w:ind w:firstLineChars="0" w:firstLine="0"/>
        <w:rPr>
          <w:color w:val="000000"/>
        </w:rPr>
      </w:pPr>
      <w:r>
        <w:rPr>
          <w:rFonts w:ascii="黑体" w:eastAsia="黑体" w:hint="eastAsia"/>
          <w:color w:val="000000"/>
        </w:rPr>
        <w:t>4.1.3 实验室检验岗</w:t>
      </w:r>
    </w:p>
    <w:p w:rsidR="006625B4" w:rsidRDefault="00D905E2">
      <w:pPr>
        <w:pStyle w:val="afff8"/>
        <w:spacing w:line="320" w:lineRule="exact"/>
        <w:ind w:firstLine="420"/>
        <w:rPr>
          <w:color w:val="000000"/>
        </w:rPr>
      </w:pPr>
      <w:r>
        <w:rPr>
          <w:rFonts w:hint="eastAsia"/>
          <w:color w:val="000000"/>
        </w:rPr>
        <w:t>实验室检验操作点在接收区接尿样、抽血或者宰后取血、膀胱取尿，在抽样点附近或者实验室检验；承担在宰前或者宰后在线“瘦肉精”、兽药残留等项目的筛查和检验。</w:t>
      </w:r>
    </w:p>
    <w:p w:rsidR="006625B4" w:rsidRDefault="004E06C9" w:rsidP="004E06C9">
      <w:pPr>
        <w:pStyle w:val="afff8"/>
        <w:spacing w:line="360" w:lineRule="auto"/>
        <w:ind w:firstLineChars="0" w:firstLine="0"/>
        <w:rPr>
          <w:rFonts w:ascii="黑体" w:eastAsia="黑体"/>
          <w:color w:val="000000"/>
        </w:rPr>
      </w:pPr>
      <w:r>
        <w:rPr>
          <w:rFonts w:ascii="黑体" w:eastAsia="黑体" w:hint="eastAsia"/>
          <w:color w:val="000000"/>
        </w:rPr>
        <w:t xml:space="preserve">4.2 </w:t>
      </w:r>
      <w:r w:rsidR="00D905E2">
        <w:rPr>
          <w:rFonts w:ascii="黑体" w:eastAsia="黑体" w:hint="eastAsia"/>
          <w:color w:val="000000"/>
        </w:rPr>
        <w:t>报告驻厂官方兽医职责</w:t>
      </w:r>
    </w:p>
    <w:p w:rsidR="006625B4" w:rsidRDefault="00D905E2">
      <w:pPr>
        <w:pStyle w:val="afff8"/>
        <w:spacing w:line="320" w:lineRule="exact"/>
        <w:ind w:firstLine="420"/>
        <w:rPr>
          <w:color w:val="000000"/>
        </w:rPr>
      </w:pPr>
      <w:r>
        <w:rPr>
          <w:rFonts w:hint="eastAsia"/>
          <w:color w:val="000000"/>
        </w:rPr>
        <w:t>在宰前检验、宰后检验过程中，发现死羊、濒死羊及疑似传染病、寄生虫病特征的应立即报告驻厂官方兽医。</w:t>
      </w:r>
    </w:p>
    <w:p w:rsidR="006625B4" w:rsidRDefault="00D905E2">
      <w:pPr>
        <w:numPr>
          <w:ilvl w:val="0"/>
          <w:numId w:val="11"/>
        </w:numPr>
        <w:tabs>
          <w:tab w:val="left" w:pos="315"/>
        </w:tabs>
        <w:spacing w:beforeLines="50" w:before="156" w:afterLines="50" w:after="156" w:line="360" w:lineRule="auto"/>
        <w:ind w:left="0" w:firstLine="0"/>
        <w:outlineLvl w:val="0"/>
        <w:rPr>
          <w:rFonts w:ascii="黑体" w:eastAsia="黑体" w:hAnsi="黑体"/>
          <w:szCs w:val="21"/>
        </w:rPr>
      </w:pPr>
      <w:r>
        <w:rPr>
          <w:rFonts w:ascii="黑体" w:eastAsia="黑体" w:hAnsi="黑体" w:hint="eastAsia"/>
          <w:szCs w:val="21"/>
        </w:rPr>
        <w:t>宰前检验及处理</w:t>
      </w:r>
    </w:p>
    <w:p w:rsidR="006625B4" w:rsidRDefault="00D905E2">
      <w:pPr>
        <w:pStyle w:val="afff8"/>
        <w:spacing w:line="320" w:lineRule="exact"/>
        <w:ind w:firstLineChars="0" w:firstLine="0"/>
        <w:rPr>
          <w:rFonts w:ascii="黑体" w:eastAsia="黑体" w:hAnsi="黑体"/>
          <w:kern w:val="2"/>
          <w:szCs w:val="21"/>
        </w:rPr>
      </w:pPr>
      <w:r>
        <w:rPr>
          <w:rFonts w:ascii="黑体" w:eastAsia="黑体" w:hAnsi="黑体" w:hint="eastAsia"/>
          <w:kern w:val="2"/>
          <w:szCs w:val="21"/>
        </w:rPr>
        <w:t>5.1 接收检验</w:t>
      </w:r>
    </w:p>
    <w:p w:rsidR="006625B4" w:rsidRDefault="00D905E2">
      <w:pPr>
        <w:pStyle w:val="afff8"/>
        <w:spacing w:line="320" w:lineRule="exact"/>
        <w:ind w:firstLineChars="0" w:firstLine="0"/>
        <w:rPr>
          <w:color w:val="000000"/>
        </w:rPr>
      </w:pPr>
      <w:r>
        <w:rPr>
          <w:rFonts w:ascii="黑体" w:eastAsia="黑体" w:hAnsi="黑体" w:hint="eastAsia"/>
          <w:kern w:val="2"/>
          <w:szCs w:val="21"/>
        </w:rPr>
        <w:t>5.1.1</w:t>
      </w:r>
      <w:r>
        <w:rPr>
          <w:rFonts w:hint="eastAsia"/>
          <w:color w:val="000000"/>
        </w:rPr>
        <w:t xml:space="preserve"> 查验《动物检疫合格证明》和用药记录证明，并登记每批进厂羊的数量、来源地、货主等信息。经</w:t>
      </w:r>
      <w:proofErr w:type="gramStart"/>
      <w:r>
        <w:rPr>
          <w:rFonts w:hint="eastAsia"/>
          <w:color w:val="000000"/>
        </w:rPr>
        <w:t>临车观察</w:t>
      </w:r>
      <w:proofErr w:type="gramEnd"/>
      <w:r>
        <w:rPr>
          <w:rFonts w:hint="eastAsia"/>
          <w:color w:val="000000"/>
        </w:rPr>
        <w:t>未见异常，方可准予卸载。</w:t>
      </w:r>
    </w:p>
    <w:p w:rsidR="006625B4" w:rsidRDefault="00D905E2">
      <w:pPr>
        <w:pStyle w:val="afff8"/>
        <w:spacing w:line="320" w:lineRule="exact"/>
        <w:ind w:firstLineChars="0" w:firstLine="0"/>
        <w:rPr>
          <w:color w:val="000000"/>
        </w:rPr>
      </w:pPr>
      <w:r>
        <w:rPr>
          <w:rFonts w:ascii="黑体" w:eastAsia="黑体" w:hAnsi="黑体" w:hint="eastAsia"/>
          <w:kern w:val="2"/>
          <w:szCs w:val="21"/>
        </w:rPr>
        <w:t xml:space="preserve">5.1.2 </w:t>
      </w:r>
      <w:r>
        <w:rPr>
          <w:rFonts w:hint="eastAsia"/>
          <w:color w:val="000000"/>
        </w:rPr>
        <w:t>卸载后，应逐只观察活羊的健康状况。按检查结果进行分别处理，健康羊送入待宰圈休息；严重</w:t>
      </w:r>
      <w:proofErr w:type="gramStart"/>
      <w:r>
        <w:rPr>
          <w:rFonts w:hint="eastAsia"/>
          <w:color w:val="000000"/>
        </w:rPr>
        <w:t>伤残羊且无碍</w:t>
      </w:r>
      <w:proofErr w:type="gramEnd"/>
      <w:r>
        <w:rPr>
          <w:rFonts w:hint="eastAsia"/>
          <w:color w:val="000000"/>
        </w:rPr>
        <w:t>食品安全的送急</w:t>
      </w:r>
      <w:proofErr w:type="gramStart"/>
      <w:r>
        <w:rPr>
          <w:rFonts w:hint="eastAsia"/>
          <w:color w:val="000000"/>
        </w:rPr>
        <w:t>宰间急宰</w:t>
      </w:r>
      <w:proofErr w:type="gramEnd"/>
      <w:r>
        <w:rPr>
          <w:rFonts w:hint="eastAsia"/>
          <w:color w:val="000000"/>
        </w:rPr>
        <w:t>；濒死羊、疑似传染病和寄生虫病羊送入隔离圈，进行隔离观察；死羊进行无害化处理。</w:t>
      </w:r>
    </w:p>
    <w:p w:rsidR="006625B4" w:rsidRDefault="00D905E2">
      <w:pPr>
        <w:pStyle w:val="afff8"/>
        <w:spacing w:line="320" w:lineRule="exact"/>
        <w:ind w:firstLineChars="0" w:firstLine="0"/>
        <w:rPr>
          <w:color w:val="000000"/>
        </w:rPr>
      </w:pPr>
      <w:r>
        <w:rPr>
          <w:rFonts w:ascii="黑体" w:eastAsia="黑体" w:hAnsi="黑体" w:hint="eastAsia"/>
          <w:kern w:val="2"/>
          <w:szCs w:val="21"/>
        </w:rPr>
        <w:t>5.1.3</w:t>
      </w:r>
      <w:r>
        <w:rPr>
          <w:rFonts w:hint="eastAsia"/>
          <w:color w:val="000000"/>
        </w:rPr>
        <w:t xml:space="preserve"> 应按国家畜牧兽医</w:t>
      </w:r>
      <w:r w:rsidR="008D1A1D">
        <w:rPr>
          <w:rFonts w:hint="eastAsia"/>
          <w:color w:val="000000"/>
        </w:rPr>
        <w:t>行政</w:t>
      </w:r>
      <w:r>
        <w:rPr>
          <w:rFonts w:hint="eastAsia"/>
          <w:color w:val="000000"/>
        </w:rPr>
        <w:t>主管部门规定的项目、比例和频次，快速检验筛查“瘦肉精”、兽药残留等项目。对于筛查疑似阳性样品，应及时按国家标准检测方法进行确证，检测结果不合格的羊按规定进行无害化处理。同时</w:t>
      </w:r>
      <w:r w:rsidR="00B70F8A" w:rsidRPr="00B70F8A">
        <w:rPr>
          <w:rFonts w:hint="eastAsia"/>
          <w:color w:val="000000"/>
        </w:rPr>
        <w:t>按国家标准检测方法</w:t>
      </w:r>
      <w:r>
        <w:rPr>
          <w:rFonts w:hint="eastAsia"/>
          <w:color w:val="000000"/>
        </w:rPr>
        <w:t>对</w:t>
      </w:r>
      <w:r w:rsidR="00B70F8A">
        <w:rPr>
          <w:rFonts w:hint="eastAsia"/>
          <w:color w:val="000000"/>
        </w:rPr>
        <w:t>同</w:t>
      </w:r>
      <w:r>
        <w:rPr>
          <w:rFonts w:hint="eastAsia"/>
          <w:color w:val="000000"/>
        </w:rPr>
        <w:t>批羊逐头进行该阳性检测项目</w:t>
      </w:r>
      <w:r w:rsidR="0026691E">
        <w:rPr>
          <w:rFonts w:hint="eastAsia"/>
          <w:color w:val="000000"/>
        </w:rPr>
        <w:t>检测</w:t>
      </w:r>
      <w:r>
        <w:rPr>
          <w:rFonts w:hint="eastAsia"/>
          <w:color w:val="000000"/>
        </w:rPr>
        <w:t>，合格的准予屠宰，不合格的进行无害化处理。</w:t>
      </w:r>
    </w:p>
    <w:p w:rsidR="006625B4" w:rsidRDefault="00D905E2">
      <w:pPr>
        <w:pStyle w:val="afff8"/>
        <w:spacing w:line="320" w:lineRule="exact"/>
        <w:ind w:firstLineChars="0" w:firstLine="0"/>
        <w:rPr>
          <w:color w:val="000000"/>
        </w:rPr>
      </w:pPr>
      <w:r>
        <w:rPr>
          <w:rFonts w:ascii="黑体" w:eastAsia="黑体" w:hAnsi="黑体" w:hint="eastAsia"/>
          <w:kern w:val="2"/>
          <w:szCs w:val="21"/>
        </w:rPr>
        <w:t>5.1.4</w:t>
      </w:r>
      <w:r>
        <w:rPr>
          <w:rFonts w:hint="eastAsia"/>
          <w:color w:val="000000"/>
        </w:rPr>
        <w:t>“瘦肉精”、兽药残留等项目快速筛查检测也可以在宰后实施，在剖腹后，从膀胱取尿液进行检测，检验比例、处置程序同5.1.3的规定。</w:t>
      </w:r>
    </w:p>
    <w:p w:rsidR="006625B4" w:rsidRDefault="00D905E2">
      <w:pPr>
        <w:pStyle w:val="af2"/>
        <w:numPr>
          <w:ilvl w:val="1"/>
          <w:numId w:val="0"/>
        </w:numPr>
        <w:spacing w:before="120" w:after="120"/>
        <w:rPr>
          <w:rFonts w:hAnsi="宋体"/>
        </w:rPr>
      </w:pPr>
      <w:r>
        <w:rPr>
          <w:rFonts w:hAnsi="宋体" w:hint="eastAsia"/>
        </w:rPr>
        <w:t>5.2 待宰检验</w:t>
      </w:r>
    </w:p>
    <w:p w:rsidR="006625B4" w:rsidRDefault="00D905E2">
      <w:pPr>
        <w:pStyle w:val="afff8"/>
        <w:spacing w:line="320" w:lineRule="exact"/>
        <w:ind w:firstLineChars="0" w:firstLine="0"/>
        <w:rPr>
          <w:color w:val="000000"/>
        </w:rPr>
      </w:pPr>
      <w:r>
        <w:rPr>
          <w:rFonts w:ascii="黑体" w:eastAsia="黑体" w:hAnsi="宋体" w:hint="eastAsia"/>
        </w:rPr>
        <w:t>5.2.1</w:t>
      </w:r>
      <w:r>
        <w:rPr>
          <w:rFonts w:hAnsi="宋体" w:hint="eastAsia"/>
        </w:rPr>
        <w:t xml:space="preserve"> </w:t>
      </w:r>
      <w:r>
        <w:rPr>
          <w:rFonts w:hAnsi="宋体" w:cs="宋体" w:hint="eastAsia"/>
        </w:rPr>
        <w:t>羊在待宰期间，</w:t>
      </w:r>
      <w:r>
        <w:rPr>
          <w:rFonts w:hint="eastAsia"/>
          <w:color w:val="000000"/>
        </w:rPr>
        <w:t>应检查健康状况，进行“静态、动态、饮水”以及排便、排尿情况的观察。</w:t>
      </w:r>
      <w:r>
        <w:rPr>
          <w:rFonts w:hAnsi="宋体" w:cs="宋体" w:hint="eastAsia"/>
        </w:rPr>
        <w:t>必要时测量体温。</w:t>
      </w:r>
      <w:r>
        <w:rPr>
          <w:color w:val="000000"/>
        </w:rPr>
        <w:t xml:space="preserve"> </w:t>
      </w:r>
    </w:p>
    <w:p w:rsidR="006625B4" w:rsidRDefault="00D905E2">
      <w:pPr>
        <w:pStyle w:val="afff8"/>
        <w:spacing w:line="320" w:lineRule="exact"/>
        <w:ind w:firstLineChars="0" w:firstLine="0"/>
        <w:rPr>
          <w:color w:val="000000"/>
          <w:szCs w:val="22"/>
        </w:rPr>
      </w:pPr>
      <w:r>
        <w:rPr>
          <w:rFonts w:ascii="黑体" w:eastAsia="黑体" w:hAnsi="宋体" w:hint="eastAsia"/>
        </w:rPr>
        <w:t xml:space="preserve">5.2.2 </w:t>
      </w:r>
      <w:r>
        <w:rPr>
          <w:rFonts w:hint="eastAsia"/>
          <w:color w:val="000000"/>
          <w:szCs w:val="22"/>
        </w:rPr>
        <w:t>宰前应停食静养12 h～24 h，并充分给水，宰前3 h停止饮水。</w:t>
      </w:r>
    </w:p>
    <w:p w:rsidR="006625B4" w:rsidRDefault="00D905E2">
      <w:pPr>
        <w:pStyle w:val="afff8"/>
        <w:spacing w:line="320" w:lineRule="exact"/>
        <w:ind w:firstLineChars="0" w:firstLine="0"/>
        <w:rPr>
          <w:rFonts w:hAnsi="宋体" w:cs="宋体"/>
        </w:rPr>
      </w:pPr>
      <w:r>
        <w:rPr>
          <w:rFonts w:ascii="黑体" w:eastAsia="黑体" w:hAnsi="宋体" w:hint="eastAsia"/>
        </w:rPr>
        <w:t xml:space="preserve">5.2.3 </w:t>
      </w:r>
      <w:r>
        <w:rPr>
          <w:rFonts w:hint="eastAsia"/>
          <w:color w:val="000000"/>
          <w:szCs w:val="22"/>
        </w:rPr>
        <w:t>发现</w:t>
      </w:r>
      <w:r w:rsidR="00463DE2">
        <w:rPr>
          <w:rFonts w:hint="eastAsia"/>
          <w:color w:val="000000"/>
        </w:rPr>
        <w:t>疑似</w:t>
      </w:r>
      <w:r>
        <w:rPr>
          <w:rFonts w:hint="eastAsia"/>
          <w:color w:val="000000"/>
          <w:szCs w:val="22"/>
        </w:rPr>
        <w:t>传染病和寄生虫病羊送入隔离圈，进行隔离观察</w:t>
      </w:r>
      <w:r>
        <w:rPr>
          <w:rFonts w:hint="eastAsia"/>
          <w:color w:val="000000"/>
        </w:rPr>
        <w:t>。</w:t>
      </w:r>
    </w:p>
    <w:p w:rsidR="006625B4" w:rsidRDefault="00D905E2">
      <w:pPr>
        <w:pStyle w:val="afff8"/>
        <w:spacing w:line="320" w:lineRule="exact"/>
        <w:ind w:firstLineChars="0" w:firstLine="0"/>
        <w:rPr>
          <w:color w:val="000000"/>
        </w:rPr>
      </w:pPr>
      <w:r>
        <w:rPr>
          <w:rFonts w:ascii="黑体" w:eastAsia="黑体" w:hint="eastAsia"/>
          <w:color w:val="000000"/>
        </w:rPr>
        <w:t>5.2.4</w:t>
      </w:r>
      <w:r>
        <w:rPr>
          <w:rFonts w:hint="eastAsia"/>
          <w:color w:val="000000"/>
        </w:rPr>
        <w:t xml:space="preserve"> 发</w:t>
      </w:r>
      <w:r w:rsidRPr="00463DE2">
        <w:rPr>
          <w:rFonts w:hint="eastAsia"/>
          <w:color w:val="000000"/>
          <w:szCs w:val="22"/>
        </w:rPr>
        <w:t>现死羊应</w:t>
      </w:r>
      <w:r>
        <w:rPr>
          <w:rFonts w:hint="eastAsia"/>
          <w:color w:val="000000"/>
        </w:rPr>
        <w:t>做无害化处理。</w:t>
      </w:r>
    </w:p>
    <w:p w:rsidR="006625B4" w:rsidRDefault="00D905E2">
      <w:pPr>
        <w:pStyle w:val="afff8"/>
        <w:spacing w:line="320" w:lineRule="exact"/>
        <w:ind w:firstLineChars="0" w:firstLine="0"/>
        <w:rPr>
          <w:rFonts w:ascii="黑体" w:eastAsia="黑体" w:hAnsi="宋体"/>
        </w:rPr>
      </w:pPr>
      <w:r>
        <w:rPr>
          <w:rFonts w:ascii="黑体" w:eastAsia="黑体" w:hAnsi="宋体" w:hint="eastAsia"/>
        </w:rPr>
        <w:t>5.3  送宰检验</w:t>
      </w:r>
    </w:p>
    <w:p w:rsidR="006625B4" w:rsidRDefault="00D905E2">
      <w:pPr>
        <w:pStyle w:val="afff8"/>
        <w:spacing w:line="320" w:lineRule="exact"/>
        <w:ind w:firstLineChars="0" w:firstLine="0"/>
        <w:rPr>
          <w:rFonts w:hAnsi="宋体" w:cs="宋体"/>
        </w:rPr>
      </w:pPr>
      <w:r>
        <w:rPr>
          <w:rFonts w:ascii="黑体" w:eastAsia="黑体" w:hAnsi="宋体" w:hint="eastAsia"/>
        </w:rPr>
        <w:t xml:space="preserve">5.3.1 </w:t>
      </w:r>
      <w:r>
        <w:rPr>
          <w:rFonts w:hint="eastAsia"/>
          <w:color w:val="000000"/>
        </w:rPr>
        <w:t>确认健康的</w:t>
      </w:r>
      <w:proofErr w:type="gramStart"/>
      <w:r>
        <w:rPr>
          <w:rFonts w:hint="eastAsia"/>
          <w:color w:val="000000"/>
        </w:rPr>
        <w:t>羊予以</w:t>
      </w:r>
      <w:proofErr w:type="gramEnd"/>
      <w:r>
        <w:rPr>
          <w:rFonts w:hint="eastAsia"/>
          <w:color w:val="000000"/>
        </w:rPr>
        <w:t>准宰，宰前登记头数和检验结果。</w:t>
      </w:r>
    </w:p>
    <w:p w:rsidR="006625B4" w:rsidRDefault="00D905E2">
      <w:pPr>
        <w:pStyle w:val="afff8"/>
        <w:spacing w:line="320" w:lineRule="exact"/>
        <w:ind w:firstLineChars="0" w:firstLine="0"/>
        <w:rPr>
          <w:color w:val="000000"/>
        </w:rPr>
      </w:pPr>
      <w:r>
        <w:rPr>
          <w:rFonts w:ascii="黑体" w:eastAsia="黑体" w:hint="eastAsia"/>
          <w:color w:val="000000"/>
        </w:rPr>
        <w:t>5.3.2</w:t>
      </w:r>
      <w:r>
        <w:rPr>
          <w:rFonts w:hint="eastAsia"/>
          <w:color w:val="000000"/>
        </w:rPr>
        <w:t xml:space="preserve"> 检查后超过4小时未屠宰的，在送宰前2小时内，应进行再次检查。</w:t>
      </w:r>
    </w:p>
    <w:p w:rsidR="006625B4" w:rsidRDefault="00D905E2">
      <w:pPr>
        <w:pStyle w:val="afff8"/>
        <w:spacing w:line="360" w:lineRule="auto"/>
        <w:ind w:firstLineChars="0" w:firstLine="0"/>
        <w:rPr>
          <w:rFonts w:ascii="黑体" w:eastAsia="黑体"/>
          <w:color w:val="000000"/>
        </w:rPr>
      </w:pPr>
      <w:r>
        <w:rPr>
          <w:rFonts w:ascii="黑体" w:eastAsia="黑体" w:hint="eastAsia"/>
          <w:color w:val="000000"/>
        </w:rPr>
        <w:t>5.4 急宰检验</w:t>
      </w:r>
    </w:p>
    <w:p w:rsidR="006625B4" w:rsidRDefault="00D905E2">
      <w:pPr>
        <w:pStyle w:val="afff8"/>
        <w:spacing w:line="320" w:lineRule="exact"/>
        <w:ind w:firstLineChars="0" w:firstLine="0"/>
        <w:rPr>
          <w:color w:val="000000"/>
        </w:rPr>
      </w:pPr>
      <w:r>
        <w:rPr>
          <w:rFonts w:ascii="黑体" w:eastAsia="黑体" w:hint="eastAsia"/>
          <w:color w:val="000000"/>
        </w:rPr>
        <w:t>5.4.1</w:t>
      </w:r>
      <w:r>
        <w:rPr>
          <w:rFonts w:hint="eastAsia"/>
          <w:color w:val="000000"/>
        </w:rPr>
        <w:t xml:space="preserve"> 确认为</w:t>
      </w:r>
      <w:r w:rsidR="00ED36C6">
        <w:rPr>
          <w:rFonts w:hint="eastAsia"/>
          <w:color w:val="000000"/>
        </w:rPr>
        <w:t>严重伤残羊且无碍食品安全</w:t>
      </w:r>
      <w:bookmarkStart w:id="3" w:name="_GoBack"/>
      <w:bookmarkEnd w:id="3"/>
      <w:r>
        <w:rPr>
          <w:rFonts w:hint="eastAsia"/>
          <w:color w:val="000000"/>
        </w:rPr>
        <w:t>的羊，送往急宰间进行急宰。</w:t>
      </w:r>
    </w:p>
    <w:p w:rsidR="006625B4" w:rsidRDefault="00D905E2">
      <w:pPr>
        <w:pStyle w:val="afff8"/>
        <w:spacing w:line="320" w:lineRule="exact"/>
        <w:ind w:firstLineChars="0" w:firstLine="0"/>
        <w:rPr>
          <w:rFonts w:ascii="Times New Roman"/>
          <w:szCs w:val="21"/>
        </w:rPr>
      </w:pPr>
      <w:r>
        <w:rPr>
          <w:rFonts w:ascii="黑体" w:eastAsia="黑体" w:hint="eastAsia"/>
          <w:color w:val="000000"/>
        </w:rPr>
        <w:t>5.4.2</w:t>
      </w:r>
      <w:r>
        <w:rPr>
          <w:rFonts w:hint="eastAsia"/>
          <w:color w:val="000000"/>
        </w:rPr>
        <w:t xml:space="preserve"> </w:t>
      </w:r>
      <w:r>
        <w:rPr>
          <w:rFonts w:ascii="Times New Roman"/>
          <w:szCs w:val="21"/>
        </w:rPr>
        <w:t>急宰时</w:t>
      </w:r>
      <w:r>
        <w:rPr>
          <w:rFonts w:ascii="Times New Roman" w:hint="eastAsia"/>
          <w:szCs w:val="21"/>
        </w:rPr>
        <w:t>应</w:t>
      </w:r>
      <w:r>
        <w:rPr>
          <w:rFonts w:ascii="Times New Roman"/>
          <w:szCs w:val="21"/>
        </w:rPr>
        <w:t>进行急宰检验</w:t>
      </w:r>
      <w:r>
        <w:rPr>
          <w:rFonts w:ascii="Times New Roman" w:hint="eastAsia"/>
          <w:szCs w:val="21"/>
        </w:rPr>
        <w:t>，并确保驻厂官方兽医在现场进行屠宰检疫。</w:t>
      </w:r>
    </w:p>
    <w:p w:rsidR="006625B4" w:rsidRDefault="00D905E2">
      <w:pPr>
        <w:pStyle w:val="afff8"/>
        <w:spacing w:line="320" w:lineRule="exact"/>
        <w:ind w:firstLineChars="0" w:firstLine="0"/>
        <w:rPr>
          <w:color w:val="000000"/>
        </w:rPr>
      </w:pPr>
      <w:r>
        <w:rPr>
          <w:rFonts w:ascii="黑体" w:eastAsia="黑体" w:hint="eastAsia"/>
          <w:color w:val="000000"/>
        </w:rPr>
        <w:t>5.4.3</w:t>
      </w:r>
      <w:r>
        <w:rPr>
          <w:rFonts w:hint="eastAsia"/>
          <w:color w:val="000000"/>
        </w:rPr>
        <w:t xml:space="preserve"> 所有急</w:t>
      </w:r>
      <w:proofErr w:type="gramStart"/>
      <w:r>
        <w:rPr>
          <w:rFonts w:hint="eastAsia"/>
          <w:color w:val="000000"/>
        </w:rPr>
        <w:t>宰处理</w:t>
      </w:r>
      <w:proofErr w:type="gramEnd"/>
      <w:r>
        <w:rPr>
          <w:rFonts w:hint="eastAsia"/>
          <w:color w:val="000000"/>
        </w:rPr>
        <w:t>的羊，应登记保存好宰前检验结果和处理情况的记录，以备查验。</w:t>
      </w:r>
    </w:p>
    <w:p w:rsidR="006625B4" w:rsidRDefault="00D905E2">
      <w:pPr>
        <w:pStyle w:val="afff8"/>
        <w:spacing w:line="360" w:lineRule="auto"/>
        <w:ind w:firstLineChars="0" w:firstLine="0"/>
        <w:rPr>
          <w:rFonts w:ascii="黑体" w:eastAsia="黑体"/>
          <w:color w:val="000000"/>
        </w:rPr>
      </w:pPr>
      <w:r>
        <w:rPr>
          <w:rFonts w:ascii="黑体" w:eastAsia="黑体" w:hint="eastAsia"/>
          <w:color w:val="000000"/>
        </w:rPr>
        <w:t>5.5 宰前检验结果处理</w:t>
      </w:r>
    </w:p>
    <w:p w:rsidR="006625B4" w:rsidRDefault="00D905E2">
      <w:pPr>
        <w:pStyle w:val="afff8"/>
        <w:spacing w:line="320" w:lineRule="exact"/>
        <w:ind w:firstLineChars="0" w:firstLine="0"/>
        <w:rPr>
          <w:color w:val="000000"/>
        </w:rPr>
      </w:pPr>
      <w:r>
        <w:rPr>
          <w:rFonts w:ascii="黑体" w:eastAsia="黑体" w:hint="eastAsia"/>
          <w:color w:val="000000"/>
        </w:rPr>
        <w:t>5.5.1</w:t>
      </w:r>
      <w:r>
        <w:rPr>
          <w:rFonts w:hint="eastAsia"/>
          <w:color w:val="000000"/>
        </w:rPr>
        <w:t xml:space="preserve"> 合格的，准予屠宰。</w:t>
      </w:r>
    </w:p>
    <w:p w:rsidR="006625B4" w:rsidRDefault="00D905E2">
      <w:pPr>
        <w:pStyle w:val="afff8"/>
        <w:spacing w:line="320" w:lineRule="exact"/>
        <w:ind w:firstLineChars="0" w:firstLine="0"/>
        <w:rPr>
          <w:color w:val="000000"/>
        </w:rPr>
      </w:pPr>
      <w:r>
        <w:rPr>
          <w:rFonts w:ascii="黑体" w:eastAsia="黑体" w:hint="eastAsia"/>
          <w:color w:val="000000"/>
        </w:rPr>
        <w:t>5.5.2</w:t>
      </w:r>
      <w:r>
        <w:rPr>
          <w:rFonts w:hint="eastAsia"/>
          <w:color w:val="000000"/>
        </w:rPr>
        <w:t xml:space="preserve"> 接收、待宰、送宰期间的死羊，急宰后胴体、内脏有不明病变的整只羊，“瘦肉精”、兽药残留等筛查任</w:t>
      </w:r>
      <w:proofErr w:type="gramStart"/>
      <w:r>
        <w:rPr>
          <w:rFonts w:hint="eastAsia"/>
          <w:color w:val="000000"/>
        </w:rPr>
        <w:t>一</w:t>
      </w:r>
      <w:proofErr w:type="gramEnd"/>
      <w:r>
        <w:rPr>
          <w:rFonts w:hint="eastAsia"/>
          <w:color w:val="000000"/>
        </w:rPr>
        <w:t>项目确证为不符合标准要求的整只羊，应做无害化处理。</w:t>
      </w:r>
    </w:p>
    <w:p w:rsidR="006625B4" w:rsidRDefault="00D905E2">
      <w:pPr>
        <w:pStyle w:val="afff8"/>
        <w:spacing w:line="360" w:lineRule="auto"/>
        <w:ind w:firstLineChars="0" w:firstLine="0"/>
        <w:rPr>
          <w:rFonts w:ascii="黑体" w:eastAsia="黑体"/>
          <w:color w:val="000000"/>
        </w:rPr>
      </w:pPr>
      <w:r>
        <w:rPr>
          <w:rFonts w:ascii="黑体" w:eastAsia="黑体" w:hint="eastAsia"/>
          <w:color w:val="000000"/>
        </w:rPr>
        <w:lastRenderedPageBreak/>
        <w:t>5.6 宰前检验报告驻厂官方兽医事项</w:t>
      </w:r>
    </w:p>
    <w:p w:rsidR="006625B4" w:rsidRDefault="00D905E2">
      <w:pPr>
        <w:pStyle w:val="afff8"/>
        <w:spacing w:line="320" w:lineRule="exact"/>
        <w:ind w:firstLineChars="0" w:firstLine="0"/>
        <w:rPr>
          <w:color w:val="000000"/>
        </w:rPr>
      </w:pPr>
      <w:r>
        <w:rPr>
          <w:rFonts w:ascii="黑体" w:eastAsia="黑体" w:hint="eastAsia"/>
          <w:color w:val="000000"/>
        </w:rPr>
        <w:t xml:space="preserve">5.6.1 </w:t>
      </w:r>
      <w:r>
        <w:rPr>
          <w:rFonts w:hint="eastAsia"/>
          <w:color w:val="000000"/>
        </w:rPr>
        <w:t>发现死羊及濒死羊。</w:t>
      </w:r>
    </w:p>
    <w:p w:rsidR="006625B4" w:rsidRDefault="00D905E2">
      <w:pPr>
        <w:pStyle w:val="afff8"/>
        <w:spacing w:line="320" w:lineRule="exact"/>
        <w:ind w:firstLineChars="0" w:firstLine="0"/>
        <w:rPr>
          <w:color w:val="000000"/>
        </w:rPr>
      </w:pPr>
      <w:r>
        <w:rPr>
          <w:rFonts w:ascii="黑体" w:eastAsia="黑体" w:hint="eastAsia"/>
          <w:color w:val="000000"/>
        </w:rPr>
        <w:t xml:space="preserve">5.6.2 </w:t>
      </w:r>
      <w:r>
        <w:rPr>
          <w:rFonts w:hint="eastAsia"/>
          <w:color w:val="000000"/>
        </w:rPr>
        <w:t>发现患有疑似传染病或寄生虫病的羊。</w:t>
      </w:r>
    </w:p>
    <w:p w:rsidR="006625B4" w:rsidRDefault="00D905E2">
      <w:pPr>
        <w:tabs>
          <w:tab w:val="left" w:pos="315"/>
        </w:tabs>
        <w:spacing w:beforeLines="50" w:before="156" w:afterLines="50" w:after="156" w:line="360" w:lineRule="auto"/>
        <w:outlineLvl w:val="0"/>
        <w:rPr>
          <w:rFonts w:ascii="黑体" w:eastAsia="黑体" w:hAnsi="黑体"/>
          <w:szCs w:val="21"/>
        </w:rPr>
      </w:pPr>
      <w:r>
        <w:rPr>
          <w:rFonts w:ascii="黑体" w:eastAsia="黑体" w:hAnsi="黑体" w:hint="eastAsia"/>
          <w:szCs w:val="21"/>
        </w:rPr>
        <w:t>6  宰后检验及处理</w:t>
      </w:r>
    </w:p>
    <w:p w:rsidR="006625B4" w:rsidRDefault="00D905E2">
      <w:pPr>
        <w:pStyle w:val="afff8"/>
        <w:spacing w:line="360" w:lineRule="auto"/>
        <w:ind w:firstLineChars="0" w:firstLine="0"/>
        <w:rPr>
          <w:rFonts w:ascii="黑体" w:eastAsia="黑体"/>
          <w:color w:val="000000"/>
        </w:rPr>
      </w:pPr>
      <w:r>
        <w:rPr>
          <w:rFonts w:ascii="黑体" w:eastAsia="黑体" w:hint="eastAsia"/>
          <w:color w:val="000000"/>
        </w:rPr>
        <w:t>6.1 同步检验要求</w:t>
      </w:r>
    </w:p>
    <w:p w:rsidR="006625B4" w:rsidRDefault="00D905E2">
      <w:pPr>
        <w:pStyle w:val="afff8"/>
        <w:spacing w:line="320" w:lineRule="exact"/>
        <w:ind w:firstLine="420"/>
        <w:rPr>
          <w:rFonts w:ascii="Times New Roman"/>
          <w:szCs w:val="21"/>
        </w:rPr>
      </w:pPr>
      <w:r>
        <w:rPr>
          <w:rFonts w:ascii="Times New Roman" w:hint="eastAsia"/>
          <w:szCs w:val="21"/>
        </w:rPr>
        <w:t>宰后</w:t>
      </w:r>
      <w:r>
        <w:rPr>
          <w:rFonts w:ascii="Times New Roman"/>
          <w:szCs w:val="21"/>
        </w:rPr>
        <w:t>应实施同步检验</w:t>
      </w:r>
      <w:r>
        <w:rPr>
          <w:rFonts w:ascii="Times New Roman" w:hint="eastAsia"/>
          <w:szCs w:val="21"/>
        </w:rPr>
        <w:t>，应当设置同步检验装置或者采用</w:t>
      </w:r>
      <w:r>
        <w:rPr>
          <w:rFonts w:ascii="Times New Roman"/>
          <w:szCs w:val="21"/>
        </w:rPr>
        <w:t>头</w:t>
      </w:r>
      <w:r>
        <w:rPr>
          <w:rFonts w:ascii="Times New Roman" w:hint="eastAsia"/>
          <w:szCs w:val="21"/>
        </w:rPr>
        <w:t>、蹄、内脏与胴体统一编号对照方法进行。</w:t>
      </w:r>
    </w:p>
    <w:p w:rsidR="006625B4" w:rsidRDefault="00D905E2" w:rsidP="004E06C9">
      <w:pPr>
        <w:pStyle w:val="afff8"/>
        <w:spacing w:line="360" w:lineRule="auto"/>
        <w:ind w:firstLineChars="0" w:firstLine="0"/>
        <w:rPr>
          <w:rFonts w:ascii="黑体" w:eastAsia="黑体"/>
          <w:color w:val="000000"/>
        </w:rPr>
      </w:pPr>
      <w:r>
        <w:rPr>
          <w:rFonts w:ascii="黑体" w:eastAsia="黑体" w:hint="eastAsia"/>
          <w:color w:val="000000"/>
        </w:rPr>
        <w:t>6.2 头蹄及体表检验</w:t>
      </w:r>
    </w:p>
    <w:p w:rsidR="006625B4" w:rsidRDefault="00D905E2">
      <w:pPr>
        <w:pStyle w:val="afff8"/>
        <w:spacing w:line="320" w:lineRule="exact"/>
        <w:ind w:firstLineChars="0" w:firstLine="0"/>
        <w:rPr>
          <w:color w:val="000000"/>
        </w:rPr>
      </w:pPr>
      <w:r>
        <w:rPr>
          <w:rFonts w:ascii="黑体" w:eastAsia="黑体" w:hint="eastAsia"/>
          <w:color w:val="000000"/>
        </w:rPr>
        <w:t>6.2.1</w:t>
      </w:r>
      <w:r>
        <w:rPr>
          <w:rFonts w:hint="eastAsia"/>
          <w:color w:val="000000"/>
        </w:rPr>
        <w:t xml:space="preserve"> 检查头蹄及体表有</w:t>
      </w:r>
      <w:r>
        <w:rPr>
          <w:rFonts w:hAnsi="宋体" w:cs="宋体" w:hint="eastAsia"/>
        </w:rPr>
        <w:t>无病变</w:t>
      </w:r>
      <w:r>
        <w:rPr>
          <w:rFonts w:hint="eastAsia"/>
          <w:color w:val="000000"/>
        </w:rPr>
        <w:t>。</w:t>
      </w:r>
    </w:p>
    <w:p w:rsidR="006625B4" w:rsidRDefault="00D905E2">
      <w:pPr>
        <w:pStyle w:val="afff8"/>
        <w:spacing w:line="320" w:lineRule="exact"/>
        <w:ind w:firstLineChars="0" w:firstLine="0"/>
        <w:rPr>
          <w:color w:val="000000"/>
        </w:rPr>
      </w:pPr>
      <w:r>
        <w:rPr>
          <w:rFonts w:ascii="黑体" w:eastAsia="黑体" w:hint="eastAsia"/>
          <w:color w:val="000000"/>
        </w:rPr>
        <w:t xml:space="preserve">6.2.2 </w:t>
      </w:r>
      <w:r>
        <w:rPr>
          <w:rFonts w:hAnsi="宋体" w:cs="宋体" w:hint="eastAsia"/>
        </w:rPr>
        <w:t>检查蹄冠、</w:t>
      </w:r>
      <w:proofErr w:type="gramStart"/>
      <w:r>
        <w:rPr>
          <w:rFonts w:hAnsi="宋体" w:cs="宋体" w:hint="eastAsia"/>
        </w:rPr>
        <w:t>蹄叉有无</w:t>
      </w:r>
      <w:proofErr w:type="gramEnd"/>
      <w:r>
        <w:rPr>
          <w:rFonts w:hAnsi="宋体" w:cs="宋体" w:hint="eastAsia"/>
        </w:rPr>
        <w:t>歪蹄、</w:t>
      </w:r>
      <w:proofErr w:type="gramStart"/>
      <w:r>
        <w:rPr>
          <w:rFonts w:hint="eastAsia"/>
          <w:color w:val="000000"/>
        </w:rPr>
        <w:t>蹄裂病引起的蹄底脓肿</w:t>
      </w:r>
      <w:proofErr w:type="gramEnd"/>
      <w:r>
        <w:rPr>
          <w:rFonts w:hint="eastAsia"/>
          <w:color w:val="000000"/>
        </w:rPr>
        <w:t>、腐烂、溃疡、脱壳等，发现后做修割处理。</w:t>
      </w:r>
    </w:p>
    <w:p w:rsidR="006625B4" w:rsidRDefault="00D905E2">
      <w:pPr>
        <w:pStyle w:val="afff8"/>
        <w:spacing w:line="320" w:lineRule="exact"/>
        <w:ind w:firstLineChars="0" w:firstLine="0"/>
        <w:rPr>
          <w:color w:val="000000"/>
        </w:rPr>
      </w:pPr>
      <w:r>
        <w:rPr>
          <w:rFonts w:ascii="黑体" w:eastAsia="黑体" w:hint="eastAsia"/>
          <w:color w:val="000000"/>
        </w:rPr>
        <w:t xml:space="preserve">6.2.3 </w:t>
      </w:r>
      <w:r>
        <w:rPr>
          <w:rFonts w:hint="eastAsia"/>
          <w:color w:val="000000"/>
        </w:rPr>
        <w:t>检查体表有无充血、淤血、黄染等，检查皮张有无充血、出血及严重的皮肤病。</w:t>
      </w:r>
      <w:proofErr w:type="gramStart"/>
      <w:r>
        <w:rPr>
          <w:rFonts w:hint="eastAsia"/>
          <w:color w:val="000000"/>
        </w:rPr>
        <w:t>由非传性</w:t>
      </w:r>
      <w:proofErr w:type="gramEnd"/>
      <w:r>
        <w:rPr>
          <w:rFonts w:hint="eastAsia"/>
          <w:color w:val="000000"/>
        </w:rPr>
        <w:t>染病和寄生虫病引起的局部病变，应做局部修割。确诊为传染病和寄生虫病引起的，应按具体疫病的处理方法进行无害化处理。</w:t>
      </w:r>
    </w:p>
    <w:p w:rsidR="006625B4" w:rsidRDefault="00D905E2">
      <w:pPr>
        <w:pStyle w:val="afff8"/>
        <w:spacing w:line="320" w:lineRule="exact"/>
        <w:ind w:firstLineChars="0" w:firstLine="0"/>
        <w:rPr>
          <w:color w:val="000000"/>
        </w:rPr>
      </w:pPr>
      <w:r>
        <w:rPr>
          <w:rFonts w:ascii="黑体" w:eastAsia="黑体" w:hint="eastAsia"/>
          <w:color w:val="000000"/>
        </w:rPr>
        <w:t xml:space="preserve">6.2.4 </w:t>
      </w:r>
      <w:r>
        <w:rPr>
          <w:rFonts w:hint="eastAsia"/>
          <w:color w:val="000000"/>
        </w:rPr>
        <w:t>检查</w:t>
      </w:r>
      <w:r>
        <w:rPr>
          <w:rFonts w:hAnsi="宋体" w:hint="eastAsia"/>
        </w:rPr>
        <w:t>体表是否干净，</w:t>
      </w:r>
      <w:r>
        <w:rPr>
          <w:rFonts w:hint="eastAsia"/>
          <w:color w:val="000000"/>
        </w:rPr>
        <w:t>是否有浮毛污物，发现后应做彻底清洗。</w:t>
      </w:r>
    </w:p>
    <w:p w:rsidR="006625B4" w:rsidRDefault="00D905E2">
      <w:pPr>
        <w:pStyle w:val="afff8"/>
        <w:spacing w:line="320" w:lineRule="exact"/>
        <w:ind w:firstLineChars="0" w:firstLine="0"/>
        <w:rPr>
          <w:color w:val="000000"/>
        </w:rPr>
      </w:pPr>
      <w:r>
        <w:rPr>
          <w:rFonts w:ascii="黑体" w:eastAsia="黑体" w:hint="eastAsia"/>
          <w:color w:val="000000"/>
        </w:rPr>
        <w:t xml:space="preserve">6.2.5 </w:t>
      </w:r>
      <w:r>
        <w:rPr>
          <w:rFonts w:hAnsi="宋体" w:hint="eastAsia"/>
        </w:rPr>
        <w:t>脱毛</w:t>
      </w:r>
      <w:proofErr w:type="gramStart"/>
      <w:r>
        <w:rPr>
          <w:rFonts w:hAnsi="宋体" w:hint="eastAsia"/>
        </w:rPr>
        <w:t>羊</w:t>
      </w:r>
      <w:r>
        <w:rPr>
          <w:rFonts w:hint="eastAsia"/>
          <w:color w:val="000000"/>
        </w:rPr>
        <w:t>检查头</w:t>
      </w:r>
      <w:proofErr w:type="gramEnd"/>
      <w:r>
        <w:rPr>
          <w:rFonts w:hint="eastAsia"/>
          <w:color w:val="000000"/>
        </w:rPr>
        <w:t>蹄及体表有无烫生、烫</w:t>
      </w:r>
      <w:proofErr w:type="gramStart"/>
      <w:r>
        <w:rPr>
          <w:rFonts w:hint="eastAsia"/>
          <w:color w:val="000000"/>
        </w:rPr>
        <w:t>老</w:t>
      </w:r>
      <w:proofErr w:type="gramEnd"/>
      <w:r>
        <w:rPr>
          <w:rFonts w:hint="eastAsia"/>
          <w:color w:val="000000"/>
        </w:rPr>
        <w:t>和机损，发现后应做局部修割。</w:t>
      </w:r>
      <w:r>
        <w:rPr>
          <w:color w:val="000000"/>
        </w:rPr>
        <w:t xml:space="preserve"> </w:t>
      </w:r>
    </w:p>
    <w:p w:rsidR="006625B4" w:rsidRDefault="00D905E2" w:rsidP="004E06C9">
      <w:pPr>
        <w:pStyle w:val="afff8"/>
        <w:spacing w:line="360" w:lineRule="auto"/>
        <w:ind w:firstLineChars="0" w:firstLine="0"/>
        <w:rPr>
          <w:rFonts w:ascii="黑体" w:eastAsia="黑体"/>
          <w:color w:val="000000"/>
        </w:rPr>
      </w:pPr>
      <w:r>
        <w:rPr>
          <w:rFonts w:ascii="黑体" w:eastAsia="黑体" w:hint="eastAsia"/>
          <w:color w:val="000000"/>
        </w:rPr>
        <w:t>6.3 内脏检验</w:t>
      </w:r>
    </w:p>
    <w:p w:rsidR="006625B4" w:rsidRDefault="00D905E2">
      <w:pPr>
        <w:pStyle w:val="afff8"/>
        <w:spacing w:line="360" w:lineRule="auto"/>
        <w:ind w:firstLineChars="0" w:firstLine="0"/>
        <w:rPr>
          <w:rFonts w:ascii="黑体" w:eastAsia="黑体"/>
          <w:color w:val="000000"/>
        </w:rPr>
      </w:pPr>
      <w:r>
        <w:rPr>
          <w:rFonts w:ascii="黑体" w:eastAsia="黑体" w:hint="eastAsia"/>
          <w:color w:val="000000"/>
        </w:rPr>
        <w:t>6.3.1 心脏检验</w:t>
      </w:r>
    </w:p>
    <w:p w:rsidR="006625B4" w:rsidRDefault="00D905E2">
      <w:pPr>
        <w:pStyle w:val="afff8"/>
        <w:spacing w:line="320" w:lineRule="exact"/>
        <w:ind w:firstLine="420"/>
        <w:rPr>
          <w:color w:val="000000"/>
        </w:rPr>
      </w:pPr>
      <w:r>
        <w:rPr>
          <w:rFonts w:hint="eastAsia"/>
          <w:color w:val="000000"/>
        </w:rPr>
        <w:t>检查心包和心脏是否有淤血、粘连、坏死病灶，对发现淤血部分应进行修割，对发现粘连、坏死病灶的心脏，确诊为疫病引起的，应按具体疫病的处理方法进行无害化处理。</w:t>
      </w:r>
    </w:p>
    <w:p w:rsidR="006625B4" w:rsidRDefault="00D905E2">
      <w:pPr>
        <w:pStyle w:val="afff8"/>
        <w:spacing w:line="360" w:lineRule="auto"/>
        <w:ind w:firstLineChars="0" w:firstLine="0"/>
        <w:rPr>
          <w:rFonts w:ascii="黑体" w:eastAsia="黑体"/>
          <w:color w:val="000000"/>
        </w:rPr>
      </w:pPr>
      <w:r>
        <w:rPr>
          <w:rFonts w:ascii="黑体" w:eastAsia="黑体" w:hint="eastAsia"/>
          <w:color w:val="000000"/>
        </w:rPr>
        <w:t>6.3.2 肺脏检验</w:t>
      </w:r>
    </w:p>
    <w:p w:rsidR="006625B4" w:rsidRDefault="00D905E2">
      <w:pPr>
        <w:pStyle w:val="afff8"/>
        <w:spacing w:line="320" w:lineRule="exact"/>
        <w:ind w:firstLine="420"/>
        <w:rPr>
          <w:color w:val="000000"/>
        </w:rPr>
      </w:pPr>
      <w:r>
        <w:rPr>
          <w:rFonts w:hint="eastAsia"/>
          <w:color w:val="000000"/>
        </w:rPr>
        <w:t>检查有无</w:t>
      </w:r>
      <w:proofErr w:type="gramStart"/>
      <w:r>
        <w:rPr>
          <w:rFonts w:hint="eastAsia"/>
          <w:color w:val="000000"/>
        </w:rPr>
        <w:t>肺呛血</w:t>
      </w:r>
      <w:proofErr w:type="gramEnd"/>
      <w:r>
        <w:rPr>
          <w:rFonts w:hint="eastAsia"/>
          <w:color w:val="000000"/>
        </w:rPr>
        <w:t>、肺呛水、肺水肿、肺气肿、肺纤维化等异常变化。发现有此类变化的肺脏，应做无害化处理。</w:t>
      </w:r>
    </w:p>
    <w:p w:rsidR="006625B4" w:rsidRDefault="00D905E2">
      <w:pPr>
        <w:pStyle w:val="afff8"/>
        <w:spacing w:line="360" w:lineRule="auto"/>
        <w:ind w:firstLineChars="0" w:firstLine="0"/>
        <w:rPr>
          <w:rFonts w:ascii="黑体" w:eastAsia="黑体"/>
          <w:color w:val="000000"/>
        </w:rPr>
      </w:pPr>
      <w:r>
        <w:rPr>
          <w:rFonts w:ascii="黑体" w:eastAsia="黑体" w:hint="eastAsia"/>
          <w:color w:val="000000"/>
        </w:rPr>
        <w:t>6.3.3 肝脏检验</w:t>
      </w:r>
    </w:p>
    <w:p w:rsidR="006625B4" w:rsidRDefault="00D905E2">
      <w:pPr>
        <w:pStyle w:val="afff8"/>
        <w:spacing w:line="320" w:lineRule="exact"/>
        <w:ind w:firstLine="420"/>
        <w:rPr>
          <w:color w:val="000000"/>
        </w:rPr>
      </w:pPr>
      <w:r>
        <w:rPr>
          <w:rFonts w:hint="eastAsia"/>
          <w:color w:val="000000"/>
        </w:rPr>
        <w:t>检查肝脏</w:t>
      </w:r>
      <w:r>
        <w:rPr>
          <w:rFonts w:hAnsi="宋体" w:cs="宋体" w:hint="eastAsia"/>
        </w:rPr>
        <w:t>有无</w:t>
      </w:r>
      <w:r>
        <w:rPr>
          <w:rFonts w:hint="eastAsia"/>
          <w:color w:val="000000"/>
        </w:rPr>
        <w:t>白色坏死灶、肝萎缩、脂肪肝、寄生虫引起的白</w:t>
      </w:r>
      <w:proofErr w:type="gramStart"/>
      <w:r>
        <w:rPr>
          <w:rFonts w:hint="eastAsia"/>
          <w:color w:val="000000"/>
        </w:rPr>
        <w:t>癍</w:t>
      </w:r>
      <w:proofErr w:type="gramEnd"/>
      <w:r>
        <w:rPr>
          <w:rFonts w:hint="eastAsia"/>
          <w:color w:val="000000"/>
        </w:rPr>
        <w:t>、肿瘤等异常变化</w:t>
      </w:r>
      <w:r>
        <w:rPr>
          <w:rFonts w:hAnsi="宋体" w:cs="宋体" w:hint="eastAsia"/>
        </w:rPr>
        <w:t>。</w:t>
      </w:r>
      <w:r>
        <w:rPr>
          <w:rFonts w:hint="eastAsia"/>
          <w:color w:val="000000"/>
        </w:rPr>
        <w:t>发现有此类变化的肝脏，应做无害化处理。</w:t>
      </w:r>
    </w:p>
    <w:p w:rsidR="006625B4" w:rsidRDefault="00D905E2">
      <w:pPr>
        <w:pStyle w:val="afff8"/>
        <w:spacing w:line="320" w:lineRule="exact"/>
        <w:ind w:firstLineChars="0" w:firstLine="0"/>
        <w:rPr>
          <w:color w:val="000000"/>
        </w:rPr>
      </w:pPr>
      <w:r>
        <w:rPr>
          <w:rFonts w:ascii="黑体" w:eastAsia="黑体" w:hint="eastAsia"/>
          <w:color w:val="000000"/>
        </w:rPr>
        <w:t>6.3.4 胃肠检验</w:t>
      </w:r>
    </w:p>
    <w:p w:rsidR="006625B4" w:rsidRDefault="00D905E2">
      <w:pPr>
        <w:pStyle w:val="afff8"/>
        <w:spacing w:line="320" w:lineRule="exact"/>
        <w:ind w:firstLine="420"/>
        <w:rPr>
          <w:rFonts w:hAnsi="宋体" w:cs="宋体"/>
        </w:rPr>
      </w:pPr>
      <w:r>
        <w:rPr>
          <w:rFonts w:hint="eastAsia"/>
          <w:color w:val="000000"/>
        </w:rPr>
        <w:t>检查胃肠浆膜有无水肿、粘连、坏死、溃疡等异常变化。</w:t>
      </w:r>
      <w:r>
        <w:rPr>
          <w:rFonts w:hAnsi="宋体" w:cs="宋体" w:hint="eastAsia"/>
        </w:rPr>
        <w:t>发现有此类变化的胃肠，应做无害化处理。</w:t>
      </w:r>
    </w:p>
    <w:p w:rsidR="006625B4" w:rsidRDefault="00D905E2">
      <w:pPr>
        <w:pStyle w:val="afff8"/>
        <w:spacing w:line="320" w:lineRule="exact"/>
        <w:ind w:firstLineChars="0" w:firstLine="0"/>
        <w:rPr>
          <w:rFonts w:hAnsi="宋体" w:cs="宋体"/>
        </w:rPr>
      </w:pPr>
      <w:r>
        <w:rPr>
          <w:rFonts w:ascii="黑体" w:eastAsia="黑体" w:hint="eastAsia"/>
          <w:color w:val="000000"/>
        </w:rPr>
        <w:t>6.3.5 脾脏检验</w:t>
      </w:r>
    </w:p>
    <w:p w:rsidR="006625B4" w:rsidRDefault="00D905E2">
      <w:pPr>
        <w:pStyle w:val="afff8"/>
        <w:spacing w:line="320" w:lineRule="exact"/>
        <w:ind w:firstLine="420"/>
        <w:rPr>
          <w:rFonts w:ascii="黑体" w:eastAsia="黑体"/>
          <w:color w:val="000000"/>
        </w:rPr>
      </w:pPr>
      <w:r>
        <w:rPr>
          <w:rFonts w:hAnsi="宋体" w:cs="宋体" w:hint="eastAsia"/>
        </w:rPr>
        <w:t>检查脾脏弹性、颜色、大小等，检查有无肿大或有无局部暗红色肿块。</w:t>
      </w:r>
      <w:r>
        <w:rPr>
          <w:rFonts w:hint="eastAsia"/>
          <w:color w:val="000000"/>
        </w:rPr>
        <w:t>发现有此类变化的脾脏，</w:t>
      </w:r>
      <w:r>
        <w:rPr>
          <w:rFonts w:hAnsi="宋体" w:cs="宋体" w:hint="eastAsia"/>
        </w:rPr>
        <w:t>应做无害化处理处理。</w:t>
      </w:r>
    </w:p>
    <w:p w:rsidR="006625B4" w:rsidRDefault="00D905E2" w:rsidP="004E06C9">
      <w:pPr>
        <w:pStyle w:val="afff8"/>
        <w:spacing w:line="360" w:lineRule="auto"/>
        <w:ind w:firstLineChars="0" w:firstLine="0"/>
        <w:rPr>
          <w:rFonts w:ascii="黑体" w:eastAsia="黑体"/>
          <w:color w:val="000000"/>
        </w:rPr>
      </w:pPr>
      <w:r>
        <w:rPr>
          <w:rFonts w:ascii="黑体" w:eastAsia="黑体" w:hint="eastAsia"/>
          <w:color w:val="000000"/>
        </w:rPr>
        <w:t xml:space="preserve">6.4 胴体检验 </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6.4.1 整体检验</w:t>
      </w:r>
    </w:p>
    <w:p w:rsidR="006625B4" w:rsidRDefault="00D905E2">
      <w:pPr>
        <w:pStyle w:val="afff8"/>
        <w:spacing w:line="320" w:lineRule="exact"/>
        <w:ind w:firstLine="420"/>
        <w:rPr>
          <w:color w:val="000000"/>
        </w:rPr>
      </w:pPr>
      <w:r>
        <w:rPr>
          <w:rFonts w:hAnsi="宋体" w:hint="eastAsia"/>
        </w:rPr>
        <w:t>检查放血程度及色泽是否正常，</w:t>
      </w:r>
      <w:r>
        <w:rPr>
          <w:rFonts w:hint="eastAsia"/>
          <w:color w:val="000000"/>
        </w:rPr>
        <w:t>检查有无充血、出血、淤血、黄染等异常变化，确诊为非疫病引起的应将充血、淤血等做局部修割；确诊为疫病引起的，应按具体疫病的处理方法进行无害化处理。</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6.4.2 体腔检验</w:t>
      </w:r>
    </w:p>
    <w:p w:rsidR="006625B4" w:rsidRDefault="00D905E2">
      <w:pPr>
        <w:pStyle w:val="afff8"/>
        <w:spacing w:line="320" w:lineRule="exact"/>
        <w:ind w:firstLine="420"/>
        <w:rPr>
          <w:color w:val="000000" w:themeColor="text1"/>
        </w:rPr>
      </w:pPr>
      <w:r>
        <w:rPr>
          <w:rFonts w:hint="eastAsia"/>
          <w:color w:val="000000"/>
        </w:rPr>
        <w:t>检查</w:t>
      </w:r>
      <w:r>
        <w:rPr>
          <w:rFonts w:hint="eastAsia"/>
          <w:color w:val="000000"/>
          <w:szCs w:val="22"/>
        </w:rPr>
        <w:t>胸腔</w:t>
      </w:r>
      <w:r>
        <w:rPr>
          <w:rFonts w:hint="eastAsia"/>
          <w:color w:val="000000" w:themeColor="text1"/>
        </w:rPr>
        <w:t>、腹腔、骨盆腔有无积液</w:t>
      </w:r>
      <w:r>
        <w:rPr>
          <w:rFonts w:hint="eastAsia"/>
          <w:color w:val="000000"/>
        </w:rPr>
        <w:t>，浆膜有无淤血、坏死、粘连等异常变化，</w:t>
      </w:r>
      <w:r>
        <w:rPr>
          <w:rFonts w:hint="eastAsia"/>
          <w:color w:val="000000" w:themeColor="text1"/>
        </w:rPr>
        <w:t>确诊为非疫病引起的应做局部修割；确诊为疫病引起的，应按具体疫病的处理方法进行无害化处理。</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6.4.3 胴体肌肉、脂肪检验</w:t>
      </w:r>
    </w:p>
    <w:p w:rsidR="006625B4" w:rsidRDefault="00D905E2">
      <w:pPr>
        <w:pStyle w:val="afff8"/>
        <w:spacing w:line="320" w:lineRule="exact"/>
        <w:ind w:firstLine="420"/>
        <w:rPr>
          <w:rFonts w:hAnsi="宋体"/>
        </w:rPr>
      </w:pPr>
      <w:r>
        <w:rPr>
          <w:rFonts w:hint="eastAsia"/>
          <w:color w:val="000000"/>
        </w:rPr>
        <w:lastRenderedPageBreak/>
        <w:t>检查肌肉组织和皮下脂肪有无淤血、水肿、变性、黄染、黄膘等。发现淤血、水肿、变性等部分，确诊为非疫病引起的应做局部修割；确诊为疫病引起的，应按具体疫病的处理方法进行无害化处理。</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 xml:space="preserve">6.4.4 淋巴结检验 </w:t>
      </w:r>
    </w:p>
    <w:p w:rsidR="006625B4" w:rsidRDefault="00D905E2">
      <w:pPr>
        <w:pStyle w:val="afff8"/>
        <w:spacing w:line="320" w:lineRule="exact"/>
        <w:ind w:firstLineChars="0" w:firstLine="0"/>
        <w:rPr>
          <w:rFonts w:hAnsi="宋体" w:cs="宋体"/>
          <w:color w:val="000000" w:themeColor="text1"/>
        </w:rPr>
      </w:pPr>
      <w:r>
        <w:rPr>
          <w:rFonts w:ascii="黑体" w:eastAsia="黑体" w:hint="eastAsia"/>
          <w:color w:val="000000" w:themeColor="text1"/>
        </w:rPr>
        <w:t xml:space="preserve">6.4.4.1 </w:t>
      </w:r>
      <w:r>
        <w:rPr>
          <w:rFonts w:hint="eastAsia"/>
          <w:color w:val="000000" w:themeColor="text1"/>
        </w:rPr>
        <w:t>摘除</w:t>
      </w:r>
      <w:r>
        <w:rPr>
          <w:rFonts w:hAnsi="宋体" w:cs="宋体" w:hint="eastAsia"/>
        </w:rPr>
        <w:t>胴体</w:t>
      </w:r>
      <w:r>
        <w:rPr>
          <w:rFonts w:hint="eastAsia"/>
          <w:color w:val="000000" w:themeColor="text1"/>
        </w:rPr>
        <w:t>上的病变淋巴结以及屠宰操作和检疫之后暴露出的可见淋巴结。</w:t>
      </w:r>
    </w:p>
    <w:p w:rsidR="006625B4" w:rsidRDefault="00D905E2">
      <w:pPr>
        <w:pStyle w:val="afff8"/>
        <w:spacing w:line="320" w:lineRule="exact"/>
        <w:ind w:firstLineChars="0" w:firstLine="0"/>
        <w:rPr>
          <w:color w:val="000000" w:themeColor="text1"/>
        </w:rPr>
      </w:pPr>
      <w:r>
        <w:rPr>
          <w:rFonts w:ascii="黑体" w:eastAsia="黑体" w:hint="eastAsia"/>
          <w:color w:val="000000" w:themeColor="text1"/>
        </w:rPr>
        <w:t xml:space="preserve">6.4.4.2 </w:t>
      </w:r>
      <w:r>
        <w:rPr>
          <w:rFonts w:hint="eastAsia"/>
          <w:color w:val="000000" w:themeColor="text1"/>
        </w:rPr>
        <w:t>摘除的淋巴结应做无害化处理。</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6.4.5 肾脏检验</w:t>
      </w:r>
    </w:p>
    <w:p w:rsidR="006625B4" w:rsidRDefault="00D905E2">
      <w:pPr>
        <w:pStyle w:val="afff8"/>
        <w:spacing w:line="320" w:lineRule="exact"/>
        <w:ind w:firstLine="420"/>
        <w:rPr>
          <w:rFonts w:hAnsi="宋体"/>
        </w:rPr>
      </w:pPr>
      <w:r>
        <w:rPr>
          <w:rFonts w:hAnsi="宋体" w:hint="eastAsia"/>
        </w:rPr>
        <w:t>剥离</w:t>
      </w:r>
      <w:r>
        <w:rPr>
          <w:rFonts w:hAnsi="宋体" w:cs="宋体" w:hint="eastAsia"/>
        </w:rPr>
        <w:t>两侧</w:t>
      </w:r>
      <w:r>
        <w:rPr>
          <w:rFonts w:hAnsi="宋体" w:hint="eastAsia"/>
        </w:rPr>
        <w:t>肾被膜，检查色泽、弹性、硬度是否正常，有无淤血、出血、水肿、</w:t>
      </w:r>
      <w:proofErr w:type="gramStart"/>
      <w:r>
        <w:rPr>
          <w:rFonts w:hAnsi="宋体" w:hint="eastAsia"/>
        </w:rPr>
        <w:t>肾脂变</w:t>
      </w:r>
      <w:proofErr w:type="gramEnd"/>
      <w:r>
        <w:rPr>
          <w:rFonts w:hAnsi="宋体" w:hint="eastAsia"/>
        </w:rPr>
        <w:t>等情况。发现肿大、出血等异常变化的肾脏，应做无害化处理。</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6.4.6  胴体卫生检验</w:t>
      </w:r>
    </w:p>
    <w:p w:rsidR="006625B4" w:rsidRDefault="00D905E2">
      <w:pPr>
        <w:pStyle w:val="afff8"/>
        <w:spacing w:line="320" w:lineRule="exact"/>
        <w:ind w:firstLine="420"/>
        <w:rPr>
          <w:color w:val="000000"/>
        </w:rPr>
      </w:pPr>
      <w:r>
        <w:rPr>
          <w:rFonts w:hint="eastAsia"/>
          <w:color w:val="000000"/>
        </w:rPr>
        <w:t>检查胴体体表、体腔有无血污、脓污、粪污、胆汁、毛及其他污物污染未作处理。如有污染，应冲洗并修割被污染的胴体表层。</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6.4.7 骨血素病（叶淋沉着症）检验</w:t>
      </w:r>
    </w:p>
    <w:p w:rsidR="006625B4" w:rsidRDefault="00D905E2">
      <w:pPr>
        <w:pStyle w:val="afff8"/>
        <w:spacing w:line="320" w:lineRule="exact"/>
        <w:ind w:firstLine="420"/>
        <w:rPr>
          <w:color w:val="000000"/>
        </w:rPr>
      </w:pPr>
      <w:r>
        <w:rPr>
          <w:rFonts w:hint="eastAsia"/>
          <w:color w:val="000000"/>
        </w:rPr>
        <w:t>全身骨骼均呈淡红褐色、褐色或暗褐色，但骨膜、软骨、关结软骨、韧带均不受影响。有病变的骨骼或肝、肾等应</w:t>
      </w:r>
      <w:proofErr w:type="gramStart"/>
      <w:r>
        <w:rPr>
          <w:rFonts w:hint="eastAsia"/>
          <w:color w:val="000000"/>
        </w:rPr>
        <w:t>做工业</w:t>
      </w:r>
      <w:proofErr w:type="gramEnd"/>
      <w:r>
        <w:rPr>
          <w:rFonts w:hint="eastAsia"/>
          <w:color w:val="000000"/>
        </w:rPr>
        <w:t>用，肉可做复制品加工原料。</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6.4.8 白血病检验</w:t>
      </w:r>
    </w:p>
    <w:p w:rsidR="006625B4" w:rsidRDefault="00D905E2">
      <w:pPr>
        <w:pStyle w:val="afff8"/>
        <w:spacing w:line="320" w:lineRule="exact"/>
        <w:ind w:firstLine="420"/>
        <w:rPr>
          <w:rFonts w:hAnsi="宋体"/>
        </w:rPr>
      </w:pPr>
      <w:r>
        <w:rPr>
          <w:rFonts w:hAnsi="宋体" w:hint="eastAsia"/>
        </w:rPr>
        <w:t>全身淋巴结均显著肿大、切面呈鱼肉样、质地脆弱、指压易碎，实质脏器肝、脾、肾均见肿大，脾脏的滤泡肿胀，呈西米脾样，骨髓呈灰红色。发现后应整体销毁。</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6.4.9 黄疸和黄脂检验</w:t>
      </w:r>
    </w:p>
    <w:p w:rsidR="006625B4" w:rsidRDefault="00D905E2">
      <w:pPr>
        <w:pStyle w:val="afff8"/>
        <w:spacing w:line="320" w:lineRule="exact"/>
        <w:ind w:firstLineChars="0" w:firstLine="0"/>
        <w:rPr>
          <w:color w:val="000000"/>
        </w:rPr>
      </w:pPr>
      <w:r>
        <w:rPr>
          <w:rFonts w:ascii="黑体" w:eastAsia="黑体" w:hint="eastAsia"/>
          <w:color w:val="000000"/>
        </w:rPr>
        <w:t>6.4.9.1</w:t>
      </w:r>
      <w:r>
        <w:rPr>
          <w:rFonts w:hint="eastAsia"/>
          <w:color w:val="000000"/>
        </w:rPr>
        <w:t xml:space="preserve"> 检查发现仅皮下和体腔脂肪呈黄色，胴体放置24 h后黄色消退的为黄脂病。对轻微的、无不良气味的不受限制出厂；严重的并带有不良气味的应做无害化处理。</w:t>
      </w:r>
    </w:p>
    <w:p w:rsidR="006625B4" w:rsidRDefault="00D905E2">
      <w:pPr>
        <w:pStyle w:val="afff8"/>
        <w:spacing w:line="320" w:lineRule="exact"/>
        <w:ind w:firstLineChars="0" w:firstLine="0"/>
        <w:rPr>
          <w:color w:val="000000"/>
        </w:rPr>
      </w:pPr>
      <w:r>
        <w:rPr>
          <w:rFonts w:ascii="黑体" w:eastAsia="黑体" w:hint="eastAsia"/>
          <w:color w:val="000000"/>
        </w:rPr>
        <w:t>6.4.9.2</w:t>
      </w:r>
      <w:r>
        <w:rPr>
          <w:rFonts w:hint="eastAsia"/>
          <w:color w:val="000000"/>
        </w:rPr>
        <w:t xml:space="preserve"> 检查发现脂肪、皮肤、关节液等处出现全身黄染，胴体放置24 h后黄色</w:t>
      </w:r>
      <w:proofErr w:type="gramStart"/>
      <w:r>
        <w:rPr>
          <w:rFonts w:hint="eastAsia"/>
          <w:color w:val="000000"/>
        </w:rPr>
        <w:t>不</w:t>
      </w:r>
      <w:proofErr w:type="gramEnd"/>
      <w:r>
        <w:rPr>
          <w:rFonts w:hint="eastAsia"/>
          <w:color w:val="000000"/>
        </w:rPr>
        <w:t>消退的为黄疸病。对患有黄疸病的整只羊胴体及产品应做无害化处理。</w:t>
      </w:r>
    </w:p>
    <w:p w:rsidR="006625B4" w:rsidRDefault="00D905E2">
      <w:pPr>
        <w:pStyle w:val="afff8"/>
        <w:spacing w:line="320" w:lineRule="exact"/>
        <w:ind w:firstLineChars="0" w:firstLine="0"/>
        <w:rPr>
          <w:color w:val="000000"/>
        </w:rPr>
      </w:pPr>
      <w:r>
        <w:rPr>
          <w:rFonts w:ascii="黑体" w:eastAsia="黑体" w:hint="eastAsia"/>
          <w:color w:val="000000"/>
        </w:rPr>
        <w:t>6.4.10 种公羊、种母羊检验</w:t>
      </w:r>
    </w:p>
    <w:p w:rsidR="006625B4" w:rsidRDefault="00D905E2">
      <w:pPr>
        <w:pStyle w:val="afff8"/>
        <w:spacing w:line="320" w:lineRule="exact"/>
        <w:ind w:firstLine="420"/>
        <w:rPr>
          <w:color w:val="000000"/>
        </w:rPr>
      </w:pPr>
      <w:r>
        <w:rPr>
          <w:rFonts w:hint="eastAsia"/>
          <w:color w:val="000000"/>
        </w:rPr>
        <w:t>未经阉割，带有睾丸，做种用公羊，即为种公羊；做种用的母羊，即为种母羊；这两种羊一般体型较大。性气味明显的健康种公羊肉，不应作为分割肉的原料和鲜销。</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6.4.11 机械损伤检验</w:t>
      </w:r>
    </w:p>
    <w:p w:rsidR="006625B4" w:rsidRDefault="00D905E2">
      <w:pPr>
        <w:pStyle w:val="afff8"/>
        <w:spacing w:line="320" w:lineRule="exact"/>
        <w:ind w:firstLine="420"/>
        <w:rPr>
          <w:rFonts w:hAnsi="宋体"/>
        </w:rPr>
      </w:pPr>
      <w:r>
        <w:rPr>
          <w:rFonts w:hAnsi="宋体" w:hint="eastAsia"/>
        </w:rPr>
        <w:t>羊只在运输、屠宰过程中由于机械损伤造成肉品充血、出血等部分进行修整处理，其余部分可以出厂。</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6.4.12 注水肉检验</w:t>
      </w:r>
    </w:p>
    <w:p w:rsidR="006625B4" w:rsidRDefault="00D905E2">
      <w:pPr>
        <w:pStyle w:val="afff8"/>
        <w:spacing w:line="320" w:lineRule="exact"/>
        <w:ind w:firstLine="420"/>
        <w:rPr>
          <w:color w:val="000000"/>
        </w:rPr>
      </w:pPr>
      <w:r>
        <w:rPr>
          <w:rFonts w:hint="eastAsia"/>
          <w:color w:val="000000"/>
        </w:rPr>
        <w:t>检查羊肉是否颜色较浅泛白，指压后不易复原，放置后有浅红色血水流出，冷冻后肉质晶莹如冰；胃、肠等内脏器官肿胀。必要时，送实验室检测确定。注水羊胴体及其内脏应做无害化处理。</w:t>
      </w:r>
    </w:p>
    <w:p w:rsidR="006625B4" w:rsidRDefault="00D905E2" w:rsidP="004E06C9">
      <w:pPr>
        <w:pStyle w:val="afff8"/>
        <w:spacing w:line="360" w:lineRule="auto"/>
        <w:ind w:firstLineChars="0" w:firstLine="0"/>
        <w:rPr>
          <w:rFonts w:ascii="黑体" w:eastAsia="黑体"/>
          <w:color w:val="000000"/>
        </w:rPr>
      </w:pPr>
      <w:r>
        <w:rPr>
          <w:rFonts w:ascii="黑体" w:eastAsia="黑体" w:hint="eastAsia"/>
          <w:color w:val="000000"/>
        </w:rPr>
        <w:t xml:space="preserve">6.5 胴体复验 </w:t>
      </w:r>
    </w:p>
    <w:p w:rsidR="006625B4" w:rsidRDefault="00D905E2">
      <w:pPr>
        <w:pStyle w:val="afff8"/>
        <w:spacing w:line="320" w:lineRule="exact"/>
        <w:ind w:firstLineChars="0" w:firstLine="0"/>
        <w:rPr>
          <w:rFonts w:hAnsi="宋体" w:cs="宋体"/>
        </w:rPr>
      </w:pPr>
      <w:r>
        <w:rPr>
          <w:rFonts w:ascii="黑体" w:eastAsia="黑体" w:hint="eastAsia"/>
          <w:color w:val="000000"/>
          <w:szCs w:val="22"/>
        </w:rPr>
        <w:t>6.</w:t>
      </w:r>
      <w:r>
        <w:rPr>
          <w:rFonts w:ascii="黑体" w:eastAsia="黑体" w:hint="eastAsia"/>
          <w:color w:val="000000"/>
        </w:rPr>
        <w:t>5</w:t>
      </w:r>
      <w:r>
        <w:rPr>
          <w:rFonts w:ascii="黑体" w:eastAsia="黑体" w:hint="eastAsia"/>
          <w:color w:val="000000"/>
          <w:szCs w:val="22"/>
        </w:rPr>
        <w:t xml:space="preserve">.1 </w:t>
      </w:r>
      <w:r>
        <w:rPr>
          <w:rFonts w:hint="eastAsia"/>
          <w:color w:val="000000"/>
          <w:szCs w:val="22"/>
        </w:rPr>
        <w:t>对胴体进行</w:t>
      </w:r>
      <w:r>
        <w:rPr>
          <w:rFonts w:hint="eastAsia"/>
          <w:color w:val="000000"/>
        </w:rPr>
        <w:t>全面</w:t>
      </w:r>
      <w:r>
        <w:rPr>
          <w:rFonts w:hAnsi="宋体" w:cs="宋体" w:hint="eastAsia"/>
        </w:rPr>
        <w:t>检验</w:t>
      </w:r>
      <w:r>
        <w:rPr>
          <w:rFonts w:hint="eastAsia"/>
          <w:color w:val="000000"/>
          <w:szCs w:val="22"/>
        </w:rPr>
        <w:t>，</w:t>
      </w:r>
      <w:r>
        <w:rPr>
          <w:rFonts w:hAnsi="宋体" w:cs="仿宋_GB2312" w:hint="eastAsia"/>
          <w:kern w:val="2"/>
          <w:szCs w:val="21"/>
        </w:rPr>
        <w:t>检查甲状腺、肾上腺及病变淋巴结有无漏摘。</w:t>
      </w:r>
      <w:r>
        <w:rPr>
          <w:rFonts w:hAnsi="宋体" w:cs="宋体" w:hint="eastAsia"/>
        </w:rPr>
        <w:t>检查放血刀口污染部分是否修整干净。</w:t>
      </w:r>
    </w:p>
    <w:p w:rsidR="006625B4" w:rsidRDefault="00D905E2">
      <w:pPr>
        <w:pStyle w:val="afff8"/>
        <w:spacing w:line="320" w:lineRule="exact"/>
        <w:ind w:firstLineChars="0" w:firstLine="0"/>
        <w:rPr>
          <w:color w:val="000000"/>
          <w:szCs w:val="22"/>
        </w:rPr>
      </w:pPr>
      <w:r>
        <w:rPr>
          <w:rFonts w:ascii="黑体" w:eastAsia="黑体" w:hint="eastAsia"/>
          <w:color w:val="000000"/>
          <w:szCs w:val="22"/>
        </w:rPr>
        <w:t>6.5.2</w:t>
      </w:r>
      <w:r>
        <w:rPr>
          <w:rFonts w:hint="eastAsia"/>
          <w:color w:val="000000"/>
          <w:szCs w:val="22"/>
        </w:rPr>
        <w:t xml:space="preserve"> 检出的品质异常肉，分别施加相应的处理标识。</w:t>
      </w:r>
    </w:p>
    <w:p w:rsidR="006625B4" w:rsidRDefault="00D905E2">
      <w:pPr>
        <w:pStyle w:val="afff8"/>
        <w:spacing w:line="320" w:lineRule="exact"/>
        <w:ind w:firstLineChars="0" w:firstLine="0"/>
        <w:rPr>
          <w:color w:val="000000"/>
          <w:szCs w:val="22"/>
        </w:rPr>
      </w:pPr>
      <w:r>
        <w:rPr>
          <w:rFonts w:ascii="黑体" w:eastAsia="黑体" w:hint="eastAsia"/>
          <w:color w:val="000000"/>
          <w:szCs w:val="22"/>
        </w:rPr>
        <w:t xml:space="preserve">6.5.3 </w:t>
      </w:r>
      <w:r>
        <w:rPr>
          <w:rFonts w:hint="eastAsia"/>
          <w:color w:val="000000"/>
          <w:szCs w:val="22"/>
        </w:rPr>
        <w:t>对检出的不合格肉品，确认处理方法，加施无害化处理标识。</w:t>
      </w:r>
    </w:p>
    <w:p w:rsidR="006625B4" w:rsidRDefault="00D905E2" w:rsidP="004E06C9">
      <w:pPr>
        <w:pStyle w:val="afff8"/>
        <w:spacing w:line="360" w:lineRule="auto"/>
        <w:ind w:firstLineChars="0" w:firstLine="0"/>
        <w:rPr>
          <w:rFonts w:ascii="黑体" w:eastAsia="黑体"/>
          <w:color w:val="000000"/>
        </w:rPr>
      </w:pPr>
      <w:r>
        <w:rPr>
          <w:rFonts w:ascii="黑体" w:eastAsia="黑体" w:hint="eastAsia"/>
          <w:color w:val="000000"/>
        </w:rPr>
        <w:t>6.6 宰后检验结果处理</w:t>
      </w:r>
    </w:p>
    <w:p w:rsidR="006625B4" w:rsidRDefault="00D905E2">
      <w:pPr>
        <w:pStyle w:val="afff8"/>
        <w:spacing w:line="320" w:lineRule="exact"/>
        <w:ind w:firstLineChars="0" w:firstLine="0"/>
        <w:rPr>
          <w:color w:val="000000"/>
        </w:rPr>
      </w:pPr>
      <w:r>
        <w:rPr>
          <w:rFonts w:ascii="黑体" w:eastAsia="黑体" w:hint="eastAsia"/>
          <w:color w:val="000000"/>
        </w:rPr>
        <w:t>6.6.1</w:t>
      </w:r>
      <w:r>
        <w:rPr>
          <w:rFonts w:hint="eastAsia"/>
          <w:color w:val="000000"/>
        </w:rPr>
        <w:t xml:space="preserve"> 修割下的不可食用部分，以及宰后检验发现“瘦肉精”、兽药残留、水分等任</w:t>
      </w:r>
      <w:proofErr w:type="gramStart"/>
      <w:r>
        <w:rPr>
          <w:rFonts w:hint="eastAsia"/>
          <w:color w:val="000000"/>
        </w:rPr>
        <w:t>一</w:t>
      </w:r>
      <w:proofErr w:type="gramEnd"/>
      <w:r>
        <w:rPr>
          <w:rFonts w:hint="eastAsia"/>
          <w:color w:val="000000"/>
        </w:rPr>
        <w:t>项目确证不合格的，整只羊胴体及其内脏应做无害化处理。</w:t>
      </w:r>
    </w:p>
    <w:p w:rsidR="006625B4" w:rsidRDefault="00D905E2">
      <w:pPr>
        <w:pStyle w:val="afff8"/>
        <w:spacing w:line="320" w:lineRule="exact"/>
        <w:ind w:firstLineChars="0" w:firstLine="0"/>
        <w:rPr>
          <w:color w:val="000000"/>
        </w:rPr>
      </w:pPr>
      <w:r>
        <w:rPr>
          <w:rFonts w:ascii="黑体" w:eastAsia="黑体" w:hint="eastAsia"/>
          <w:color w:val="000000"/>
        </w:rPr>
        <w:t xml:space="preserve">6.6.2 </w:t>
      </w:r>
      <w:r>
        <w:rPr>
          <w:rFonts w:hint="eastAsia"/>
          <w:color w:val="000000"/>
        </w:rPr>
        <w:t>检验发现脓毒症、尿毒症、急性及慢性中毒、恶性肿瘤、全身性肿瘤、过度瘠瘦及肌肉变质、高度水肿的羊胴体及其头蹄内脏应全部做无害化处理。</w:t>
      </w:r>
    </w:p>
    <w:p w:rsidR="006625B4" w:rsidRDefault="00D905E2">
      <w:pPr>
        <w:pStyle w:val="afff8"/>
        <w:spacing w:line="320" w:lineRule="exact"/>
        <w:ind w:firstLineChars="0" w:firstLine="0"/>
        <w:rPr>
          <w:color w:val="000000"/>
        </w:rPr>
      </w:pPr>
      <w:r>
        <w:rPr>
          <w:rFonts w:ascii="黑体" w:eastAsia="黑体" w:hint="eastAsia"/>
          <w:color w:val="000000"/>
        </w:rPr>
        <w:lastRenderedPageBreak/>
        <w:t>6.6.3</w:t>
      </w:r>
      <w:r>
        <w:rPr>
          <w:rFonts w:hint="eastAsia"/>
          <w:color w:val="000000"/>
        </w:rPr>
        <w:t xml:space="preserve"> 黄脂、种公母羊肉出厂前，不得采取调色、调味等方式处理。</w:t>
      </w:r>
    </w:p>
    <w:p w:rsidR="006625B4" w:rsidRDefault="00D905E2">
      <w:pPr>
        <w:pStyle w:val="afff8"/>
        <w:spacing w:line="320" w:lineRule="exact"/>
        <w:ind w:firstLineChars="0" w:firstLine="0"/>
        <w:rPr>
          <w:color w:val="000000"/>
        </w:rPr>
      </w:pPr>
      <w:r>
        <w:rPr>
          <w:rFonts w:ascii="黑体" w:eastAsia="黑体" w:hint="eastAsia"/>
          <w:color w:val="000000"/>
        </w:rPr>
        <w:t>6.6.4</w:t>
      </w:r>
      <w:r>
        <w:rPr>
          <w:rFonts w:hint="eastAsia"/>
          <w:color w:val="000000"/>
        </w:rPr>
        <w:t xml:space="preserve"> 本标准判定为无害化处理的，应按照</w:t>
      </w:r>
      <w:r w:rsidR="008D1A1D">
        <w:rPr>
          <w:rFonts w:hint="eastAsia"/>
          <w:color w:val="000000"/>
        </w:rPr>
        <w:t>国务院畜牧兽医行政主管部门</w:t>
      </w:r>
      <w:r>
        <w:rPr>
          <w:rFonts w:hint="eastAsia"/>
          <w:color w:val="000000"/>
        </w:rPr>
        <w:t>发布的《病死及病害动物无害化处理技术规范》的规定进行无害化处理。</w:t>
      </w:r>
    </w:p>
    <w:p w:rsidR="006625B4" w:rsidRDefault="00D905E2" w:rsidP="004E06C9">
      <w:pPr>
        <w:pStyle w:val="afff8"/>
        <w:spacing w:line="360" w:lineRule="auto"/>
        <w:ind w:firstLineChars="0" w:firstLine="0"/>
        <w:rPr>
          <w:rFonts w:ascii="黑体" w:eastAsia="黑体"/>
          <w:color w:val="000000"/>
        </w:rPr>
      </w:pPr>
      <w:r>
        <w:rPr>
          <w:rFonts w:ascii="黑体" w:eastAsia="黑体" w:hint="eastAsia"/>
          <w:color w:val="000000"/>
        </w:rPr>
        <w:t>6.7 宰后检验报告驻厂官方兽医事项</w:t>
      </w:r>
    </w:p>
    <w:p w:rsidR="006625B4" w:rsidRDefault="00D905E2">
      <w:pPr>
        <w:pStyle w:val="afff8"/>
        <w:spacing w:line="320" w:lineRule="exact"/>
        <w:ind w:firstLine="420"/>
        <w:rPr>
          <w:color w:val="000000"/>
        </w:rPr>
      </w:pPr>
      <w:r>
        <w:rPr>
          <w:rFonts w:hint="eastAsia"/>
          <w:color w:val="000000"/>
        </w:rPr>
        <w:t>宰后检验发现</w:t>
      </w:r>
      <w:r w:rsidR="008D1A1D">
        <w:rPr>
          <w:rFonts w:hint="eastAsia"/>
          <w:color w:val="000000"/>
        </w:rPr>
        <w:t>国务院畜牧兽医行政主管部门</w:t>
      </w:r>
      <w:r>
        <w:rPr>
          <w:rFonts w:hint="eastAsia"/>
          <w:color w:val="000000"/>
        </w:rPr>
        <w:t>发布的《羊屠宰检疫规程》规定的传染病和寄生虫病疑似症状的，应报告驻厂官方兽医。</w:t>
      </w:r>
    </w:p>
    <w:p w:rsidR="006625B4" w:rsidRDefault="00D905E2">
      <w:pPr>
        <w:pStyle w:val="af1"/>
        <w:numPr>
          <w:ilvl w:val="0"/>
          <w:numId w:val="0"/>
        </w:numPr>
        <w:spacing w:before="156" w:after="156"/>
      </w:pPr>
      <w:r>
        <w:rPr>
          <w:rFonts w:hint="eastAsia"/>
          <w:b/>
        </w:rPr>
        <w:t xml:space="preserve">7 </w:t>
      </w:r>
      <w:r>
        <w:rPr>
          <w:rFonts w:hint="eastAsia"/>
        </w:rPr>
        <w:t>实验室检验</w:t>
      </w:r>
    </w:p>
    <w:p w:rsidR="006625B4" w:rsidRDefault="00D905E2" w:rsidP="004E06C9">
      <w:pPr>
        <w:pStyle w:val="afff8"/>
        <w:spacing w:line="360" w:lineRule="auto"/>
        <w:ind w:firstLineChars="0" w:firstLine="0"/>
        <w:rPr>
          <w:color w:val="000000"/>
        </w:rPr>
      </w:pPr>
      <w:r>
        <w:rPr>
          <w:rFonts w:ascii="黑体" w:eastAsia="黑体" w:hint="eastAsia"/>
          <w:color w:val="000000"/>
        </w:rPr>
        <w:t>7.1 基本要求</w:t>
      </w:r>
    </w:p>
    <w:p w:rsidR="006625B4" w:rsidRDefault="00D905E2">
      <w:pPr>
        <w:pStyle w:val="afff8"/>
        <w:spacing w:line="320" w:lineRule="exact"/>
        <w:ind w:firstLineChars="0" w:firstLine="0"/>
        <w:rPr>
          <w:color w:val="000000"/>
        </w:rPr>
      </w:pPr>
      <w:r>
        <w:rPr>
          <w:rFonts w:ascii="黑体" w:eastAsia="黑体" w:hint="eastAsia"/>
          <w:color w:val="000000"/>
        </w:rPr>
        <w:t>7.1.1</w:t>
      </w:r>
      <w:r>
        <w:rPr>
          <w:rFonts w:hint="eastAsia"/>
          <w:color w:val="000000"/>
        </w:rPr>
        <w:t xml:space="preserve"> 实验室设施设备配置、检验人员配备与检验能力相适应。</w:t>
      </w:r>
    </w:p>
    <w:p w:rsidR="006625B4" w:rsidRDefault="00D905E2">
      <w:pPr>
        <w:pStyle w:val="afff8"/>
        <w:spacing w:line="320" w:lineRule="exact"/>
        <w:ind w:firstLineChars="0" w:firstLine="0"/>
        <w:rPr>
          <w:color w:val="000000"/>
        </w:rPr>
      </w:pPr>
      <w:r>
        <w:rPr>
          <w:rFonts w:ascii="黑体" w:eastAsia="黑体" w:hint="eastAsia"/>
          <w:color w:val="000000"/>
        </w:rPr>
        <w:t>7.1.2</w:t>
      </w:r>
      <w:r>
        <w:rPr>
          <w:rFonts w:hint="eastAsia"/>
          <w:color w:val="000000"/>
        </w:rPr>
        <w:t xml:space="preserve"> 实验室应具备肉品感官、水分、微生物以及“瘦肉精”、兽药残留、污染物等检测的能力。</w:t>
      </w:r>
      <w:r>
        <w:rPr>
          <w:rFonts w:hint="eastAsia"/>
          <w:color w:val="000000"/>
          <w:szCs w:val="22"/>
        </w:rPr>
        <w:t>开展</w:t>
      </w:r>
      <w:r w:rsidR="008D1A1D">
        <w:rPr>
          <w:rFonts w:hint="eastAsia"/>
          <w:color w:val="000000"/>
        </w:rPr>
        <w:t>国务院畜牧兽医行政主管部门</w:t>
      </w:r>
      <w:r>
        <w:rPr>
          <w:rFonts w:hint="eastAsia"/>
          <w:color w:val="000000"/>
        </w:rPr>
        <w:t>根据畜禽屠宰质量安全监测结果确定的卫生检验项目检测。屠宰企业可委托具有资质的检测机构开展检验。</w:t>
      </w:r>
    </w:p>
    <w:p w:rsidR="006625B4" w:rsidRDefault="00D905E2" w:rsidP="004E06C9">
      <w:pPr>
        <w:pStyle w:val="afff8"/>
        <w:spacing w:line="360" w:lineRule="auto"/>
        <w:ind w:firstLineChars="0" w:firstLine="0"/>
        <w:rPr>
          <w:rFonts w:ascii="黑体" w:eastAsia="黑体"/>
          <w:color w:val="000000"/>
        </w:rPr>
      </w:pPr>
      <w:r>
        <w:rPr>
          <w:rFonts w:ascii="黑体" w:eastAsia="黑体" w:hint="eastAsia"/>
          <w:color w:val="000000"/>
        </w:rPr>
        <w:t>7.2 型式检验</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7.2.1 组批</w:t>
      </w:r>
    </w:p>
    <w:p w:rsidR="006625B4" w:rsidRDefault="00D905E2">
      <w:pPr>
        <w:pStyle w:val="afff8"/>
        <w:spacing w:line="320" w:lineRule="exact"/>
        <w:ind w:left="525" w:firstLineChars="0" w:firstLine="0"/>
        <w:rPr>
          <w:rFonts w:ascii="Times New Roman"/>
          <w:kern w:val="2"/>
          <w:szCs w:val="24"/>
        </w:rPr>
      </w:pPr>
      <w:r>
        <w:rPr>
          <w:rFonts w:ascii="Times New Roman" w:hint="eastAsia"/>
          <w:kern w:val="2"/>
          <w:szCs w:val="24"/>
        </w:rPr>
        <w:t>同一</w:t>
      </w:r>
      <w:r>
        <w:rPr>
          <w:rFonts w:hint="eastAsia"/>
          <w:color w:val="000000"/>
          <w:szCs w:val="22"/>
        </w:rPr>
        <w:t>班次</w:t>
      </w:r>
      <w:r>
        <w:rPr>
          <w:rFonts w:ascii="Times New Roman" w:hint="eastAsia"/>
          <w:kern w:val="2"/>
          <w:szCs w:val="24"/>
        </w:rPr>
        <w:t>，同一品种的产品为一批。</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7.2.2 抽样</w:t>
      </w:r>
    </w:p>
    <w:p w:rsidR="006625B4" w:rsidRDefault="00D905E2">
      <w:pPr>
        <w:pStyle w:val="afff8"/>
        <w:spacing w:line="320" w:lineRule="exact"/>
        <w:ind w:firstLine="420"/>
        <w:rPr>
          <w:rFonts w:ascii="Times New Roman"/>
          <w:kern w:val="2"/>
          <w:szCs w:val="24"/>
        </w:rPr>
      </w:pPr>
      <w:r>
        <w:rPr>
          <w:rFonts w:ascii="Times New Roman" w:hint="eastAsia"/>
          <w:kern w:val="2"/>
          <w:szCs w:val="24"/>
        </w:rPr>
        <w:t>按照</w:t>
      </w:r>
      <w:r>
        <w:rPr>
          <w:rFonts w:ascii="Times New Roman" w:hint="eastAsia"/>
          <w:kern w:val="2"/>
          <w:szCs w:val="24"/>
        </w:rPr>
        <w:t>NY/T 3227-2018</w:t>
      </w:r>
      <w:r>
        <w:rPr>
          <w:rFonts w:ascii="Times New Roman" w:hint="eastAsia"/>
          <w:kern w:val="2"/>
          <w:szCs w:val="24"/>
        </w:rPr>
        <w:t>中</w:t>
      </w:r>
      <w:r>
        <w:rPr>
          <w:rFonts w:ascii="Times New Roman" w:hint="eastAsia"/>
          <w:kern w:val="2"/>
          <w:szCs w:val="24"/>
        </w:rPr>
        <w:t>5.2.1</w:t>
      </w:r>
      <w:r>
        <w:rPr>
          <w:rFonts w:ascii="Times New Roman" w:hint="eastAsia"/>
          <w:kern w:val="2"/>
          <w:szCs w:val="24"/>
        </w:rPr>
        <w:t>规定的抽样数量和样本组成要求，从同一批产品中抽取样本，并将</w:t>
      </w:r>
      <w:r>
        <w:rPr>
          <w:rFonts w:ascii="Times New Roman" w:hint="eastAsia"/>
          <w:kern w:val="2"/>
          <w:szCs w:val="24"/>
        </w:rPr>
        <w:t>1/</w:t>
      </w:r>
      <w:r>
        <w:rPr>
          <w:rFonts w:ascii="Times New Roman"/>
          <w:kern w:val="2"/>
          <w:szCs w:val="24"/>
        </w:rPr>
        <w:t>3</w:t>
      </w:r>
      <w:r>
        <w:rPr>
          <w:rFonts w:ascii="Times New Roman" w:hint="eastAsia"/>
          <w:kern w:val="2"/>
          <w:szCs w:val="24"/>
        </w:rPr>
        <w:t>样品进行封存，保留备查。</w:t>
      </w:r>
    </w:p>
    <w:p w:rsidR="006625B4" w:rsidRDefault="00D905E2">
      <w:pPr>
        <w:pStyle w:val="afff8"/>
        <w:spacing w:line="320" w:lineRule="exact"/>
        <w:ind w:firstLineChars="0" w:firstLine="0"/>
        <w:rPr>
          <w:rFonts w:ascii="黑体" w:eastAsia="黑体"/>
          <w:color w:val="000000"/>
        </w:rPr>
      </w:pPr>
      <w:r>
        <w:rPr>
          <w:rFonts w:ascii="黑体" w:eastAsia="黑体" w:hint="eastAsia"/>
          <w:color w:val="000000"/>
        </w:rPr>
        <w:t>7.2.3 型式检验要求</w:t>
      </w:r>
    </w:p>
    <w:p w:rsidR="006625B4" w:rsidRDefault="00D905E2">
      <w:pPr>
        <w:pStyle w:val="afff8"/>
        <w:numPr>
          <w:ilvl w:val="3"/>
          <w:numId w:val="12"/>
        </w:numPr>
        <w:spacing w:line="320" w:lineRule="exact"/>
        <w:ind w:firstLineChars="0"/>
        <w:rPr>
          <w:color w:val="000000"/>
          <w:szCs w:val="22"/>
        </w:rPr>
      </w:pPr>
      <w:r>
        <w:rPr>
          <w:rFonts w:hint="eastAsia"/>
          <w:color w:val="000000"/>
          <w:szCs w:val="22"/>
        </w:rPr>
        <w:t>屠宰企业每年至少进行一次。有下列情况之一者，应进行型式检验：</w:t>
      </w:r>
    </w:p>
    <w:p w:rsidR="006625B4" w:rsidRDefault="00D905E2">
      <w:pPr>
        <w:pStyle w:val="afff8"/>
        <w:numPr>
          <w:ilvl w:val="0"/>
          <w:numId w:val="13"/>
        </w:numPr>
        <w:spacing w:line="320" w:lineRule="exact"/>
        <w:ind w:firstLineChars="0"/>
        <w:rPr>
          <w:color w:val="000000"/>
          <w:szCs w:val="22"/>
        </w:rPr>
      </w:pPr>
      <w:r>
        <w:rPr>
          <w:rFonts w:hint="eastAsia"/>
          <w:color w:val="000000"/>
          <w:szCs w:val="22"/>
        </w:rPr>
        <w:t>产品投产时；</w:t>
      </w:r>
    </w:p>
    <w:p w:rsidR="006625B4" w:rsidRDefault="00D905E2">
      <w:pPr>
        <w:pStyle w:val="afff8"/>
        <w:numPr>
          <w:ilvl w:val="0"/>
          <w:numId w:val="13"/>
        </w:numPr>
        <w:spacing w:line="320" w:lineRule="exact"/>
        <w:ind w:firstLineChars="0"/>
        <w:rPr>
          <w:color w:val="000000"/>
          <w:szCs w:val="22"/>
        </w:rPr>
      </w:pPr>
      <w:r>
        <w:rPr>
          <w:rFonts w:hint="eastAsia"/>
          <w:color w:val="000000"/>
          <w:szCs w:val="22"/>
        </w:rPr>
        <w:t>停产三个月以上恢复生产时；</w:t>
      </w:r>
    </w:p>
    <w:p w:rsidR="006625B4" w:rsidRDefault="00D905E2">
      <w:pPr>
        <w:pStyle w:val="afff8"/>
        <w:spacing w:line="320" w:lineRule="exact"/>
        <w:ind w:firstLine="420"/>
        <w:rPr>
          <w:color w:val="000000"/>
          <w:szCs w:val="22"/>
        </w:rPr>
      </w:pPr>
      <w:r>
        <w:rPr>
          <w:rFonts w:hint="eastAsia"/>
          <w:color w:val="000000"/>
          <w:szCs w:val="22"/>
        </w:rPr>
        <w:t>c）国家有关主管部门提出进行型式检验要求时。</w:t>
      </w:r>
    </w:p>
    <w:p w:rsidR="006625B4" w:rsidRDefault="00D905E2">
      <w:pPr>
        <w:pStyle w:val="afff8"/>
        <w:spacing w:line="320" w:lineRule="exact"/>
        <w:ind w:firstLineChars="0" w:firstLine="0"/>
        <w:rPr>
          <w:color w:val="000000"/>
        </w:rPr>
      </w:pPr>
      <w:r>
        <w:rPr>
          <w:rFonts w:ascii="黑体" w:eastAsia="黑体" w:hint="eastAsia"/>
          <w:color w:val="000000"/>
        </w:rPr>
        <w:t>7.2.3.2</w:t>
      </w:r>
      <w:r>
        <w:rPr>
          <w:rFonts w:hint="eastAsia"/>
          <w:color w:val="000000"/>
          <w:szCs w:val="22"/>
        </w:rPr>
        <w:t xml:space="preserve"> 型式检验项目是盐酸克伦特罗、</w:t>
      </w:r>
      <w:proofErr w:type="gramStart"/>
      <w:r>
        <w:rPr>
          <w:rFonts w:hint="eastAsia"/>
          <w:color w:val="000000"/>
          <w:szCs w:val="22"/>
        </w:rPr>
        <w:t>莱</w:t>
      </w:r>
      <w:proofErr w:type="gramEnd"/>
      <w:r>
        <w:rPr>
          <w:rFonts w:hint="eastAsia"/>
          <w:color w:val="000000"/>
          <w:szCs w:val="22"/>
        </w:rPr>
        <w:t>克多巴胺、沙丁胺醇、水分含量、挥发性盐基氮，以及</w:t>
      </w:r>
      <w:r w:rsidR="008D1A1D">
        <w:rPr>
          <w:rFonts w:hint="eastAsia"/>
          <w:color w:val="000000"/>
        </w:rPr>
        <w:t>国务院畜牧兽医行政主管部门</w:t>
      </w:r>
      <w:r>
        <w:rPr>
          <w:rFonts w:hint="eastAsia"/>
          <w:color w:val="000000"/>
        </w:rPr>
        <w:t>根据</w:t>
      </w:r>
      <w:r w:rsidR="00936DBB">
        <w:rPr>
          <w:rFonts w:hint="eastAsia"/>
          <w:color w:val="000000"/>
        </w:rPr>
        <w:t>畜禽屠宰质量安全监测</w:t>
      </w:r>
      <w:r>
        <w:rPr>
          <w:rFonts w:hint="eastAsia"/>
          <w:color w:val="000000"/>
        </w:rPr>
        <w:t>结果确定的卫生检验项目。</w:t>
      </w:r>
    </w:p>
    <w:p w:rsidR="006625B4" w:rsidRDefault="00D905E2">
      <w:pPr>
        <w:pStyle w:val="afff8"/>
        <w:spacing w:line="320" w:lineRule="exact"/>
        <w:ind w:firstLineChars="0" w:firstLine="0"/>
        <w:rPr>
          <w:color w:val="000000"/>
          <w:szCs w:val="22"/>
        </w:rPr>
      </w:pPr>
      <w:r>
        <w:rPr>
          <w:rFonts w:ascii="黑体" w:eastAsia="黑体" w:hint="eastAsia"/>
          <w:color w:val="000000"/>
        </w:rPr>
        <w:t xml:space="preserve">7.2.3.3 </w:t>
      </w:r>
      <w:r>
        <w:rPr>
          <w:rFonts w:hint="eastAsia"/>
          <w:color w:val="000000"/>
          <w:szCs w:val="22"/>
        </w:rPr>
        <w:t>检验项目结果全部符合标准要求的，判为合格品。若有一项或一项以上指标不符合标准要求时，可以在同批产品中加倍抽样进行复检。复检结果合格，则判为合格品，如复检结果中仍有一项或一项以上指标不符合标准要求，则判该批次为不合格品。</w:t>
      </w:r>
    </w:p>
    <w:p w:rsidR="006625B4" w:rsidRDefault="00D905E2">
      <w:pPr>
        <w:pStyle w:val="af1"/>
        <w:numPr>
          <w:ilvl w:val="0"/>
          <w:numId w:val="0"/>
        </w:numPr>
        <w:spacing w:before="156" w:after="156"/>
      </w:pPr>
      <w:r>
        <w:rPr>
          <w:rFonts w:hint="eastAsia"/>
        </w:rPr>
        <w:t>8 检验记录及管理</w:t>
      </w:r>
    </w:p>
    <w:p w:rsidR="006625B4" w:rsidRDefault="00D905E2">
      <w:pPr>
        <w:pStyle w:val="af2"/>
        <w:numPr>
          <w:ilvl w:val="1"/>
          <w:numId w:val="0"/>
        </w:numPr>
        <w:spacing w:before="156" w:after="156"/>
        <w:ind w:firstLineChars="200" w:firstLine="420"/>
        <w:rPr>
          <w:rFonts w:hAnsi="宋体"/>
          <w:color w:val="000000"/>
          <w:szCs w:val="21"/>
        </w:rPr>
      </w:pPr>
      <w:r>
        <w:rPr>
          <w:rFonts w:asciiTheme="minorEastAsia" w:eastAsiaTheme="minorEastAsia" w:hAnsiTheme="minorEastAsia" w:hint="eastAsia"/>
        </w:rPr>
        <w:t>在检验中应及时登记检验结果，每天检验工作完毕，要将当天的屠宰头数、产地、货主、宰前检验和宰后检验不合格产品的处理情况进行记录备案。检验记录应保存24个月。</w:t>
      </w:r>
    </w:p>
    <w:bookmarkEnd w:id="2"/>
    <w:p w:rsidR="006625B4" w:rsidRDefault="00D412BA">
      <w:pPr>
        <w:widowControl/>
        <w:jc w:val="left"/>
        <w:rPr>
          <w:rFonts w:ascii="华文中宋" w:eastAsia="华文中宋" w:hAnsi="华文中宋"/>
          <w:b/>
          <w:bCs/>
          <w:sz w:val="36"/>
          <w:szCs w:val="36"/>
        </w:rPr>
      </w:pPr>
      <w:r>
        <w:rPr>
          <w:rFonts w:hAnsi="宋体"/>
          <w:noProof/>
          <w:color w:val="000000"/>
          <w:szCs w:val="21"/>
        </w:rPr>
        <mc:AlternateContent>
          <mc:Choice Requires="wps">
            <w:drawing>
              <wp:anchor distT="0" distB="0" distL="114300" distR="114300" simplePos="0" relativeHeight="251669504" behindDoc="0" locked="0" layoutInCell="1" allowOverlap="1" wp14:anchorId="7E83BFDF" wp14:editId="1F64C779">
                <wp:simplePos x="0" y="0"/>
                <wp:positionH relativeFrom="column">
                  <wp:posOffset>1720850</wp:posOffset>
                </wp:positionH>
                <wp:positionV relativeFrom="paragraph">
                  <wp:posOffset>500380</wp:posOffset>
                </wp:positionV>
                <wp:extent cx="1889760" cy="635"/>
                <wp:effectExtent l="0" t="0" r="15240" b="37465"/>
                <wp:wrapSquare wrapText="bothSides"/>
                <wp:docPr id="6"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9760" cy="635"/>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AA2F4E" id="Line 32"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39.4pt" to="284.3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">
                <w10:wrap type="square"/>
              </v:line>
            </w:pict>
          </mc:Fallback>
        </mc:AlternateContent>
      </w:r>
      <w:r w:rsidR="00D905E2">
        <w:rPr>
          <w:rFonts w:ascii="华文中宋" w:eastAsia="华文中宋" w:hAnsi="华文中宋"/>
          <w:b/>
          <w:bCs/>
          <w:sz w:val="36"/>
          <w:szCs w:val="36"/>
        </w:rPr>
        <w:br w:type="page"/>
      </w:r>
    </w:p>
    <w:p w:rsidR="006625B4" w:rsidRDefault="006625B4">
      <w:pPr>
        <w:spacing w:line="360" w:lineRule="auto"/>
        <w:jc w:val="center"/>
        <w:rPr>
          <w:rFonts w:ascii="华文中宋" w:eastAsia="华文中宋" w:hAnsi="华文中宋"/>
          <w:b/>
          <w:bCs/>
          <w:sz w:val="36"/>
          <w:szCs w:val="36"/>
        </w:rPr>
        <w:sectPr w:rsidR="006625B4" w:rsidSect="00536CA4">
          <w:footerReference w:type="default" r:id="rId17"/>
          <w:type w:val="continuous"/>
          <w:pgSz w:w="11907" w:h="16839"/>
          <w:pgMar w:top="1418" w:right="1134" w:bottom="1134" w:left="1418" w:header="1418" w:footer="851" w:gutter="0"/>
          <w:pgNumType w:start="1"/>
          <w:cols w:space="425"/>
          <w:docGrid w:type="lines" w:linePitch="312"/>
        </w:sectPr>
      </w:pPr>
    </w:p>
    <w:p w:rsidR="006625B4" w:rsidRPr="00B47E6D" w:rsidRDefault="00D905E2">
      <w:pPr>
        <w:spacing w:line="360" w:lineRule="auto"/>
        <w:jc w:val="center"/>
        <w:rPr>
          <w:rFonts w:ascii="黑体" w:eastAsia="黑体" w:hAnsi="黑体"/>
          <w:bCs/>
          <w:sz w:val="32"/>
          <w:szCs w:val="36"/>
        </w:rPr>
      </w:pPr>
      <w:r w:rsidRPr="00B47E6D">
        <w:rPr>
          <w:rFonts w:ascii="黑体" w:eastAsia="黑体" w:hAnsi="黑体"/>
          <w:bCs/>
          <w:sz w:val="32"/>
          <w:szCs w:val="36"/>
        </w:rPr>
        <w:lastRenderedPageBreak/>
        <w:t>《食品安全国家标准 畜禽屠宰检验规程</w:t>
      </w:r>
      <w:r w:rsidRPr="00B47E6D">
        <w:rPr>
          <w:rFonts w:ascii="黑体" w:eastAsia="黑体" w:hAnsi="黑体" w:hint="eastAsia"/>
          <w:bCs/>
          <w:sz w:val="32"/>
          <w:szCs w:val="36"/>
        </w:rPr>
        <w:t xml:space="preserve">  羊</w:t>
      </w:r>
      <w:r w:rsidRPr="00B47E6D">
        <w:rPr>
          <w:rFonts w:ascii="黑体" w:eastAsia="黑体" w:hAnsi="黑体"/>
          <w:bCs/>
          <w:sz w:val="32"/>
          <w:szCs w:val="36"/>
        </w:rPr>
        <w:t>》</w:t>
      </w:r>
    </w:p>
    <w:p w:rsidR="006625B4" w:rsidRPr="00B47E6D" w:rsidRDefault="00D905E2">
      <w:pPr>
        <w:spacing w:line="360" w:lineRule="auto"/>
        <w:jc w:val="center"/>
        <w:rPr>
          <w:rFonts w:ascii="黑体" w:eastAsia="黑体" w:hAnsi="黑体"/>
          <w:bCs/>
          <w:sz w:val="32"/>
          <w:szCs w:val="36"/>
        </w:rPr>
      </w:pPr>
      <w:r w:rsidRPr="00B47E6D">
        <w:rPr>
          <w:rFonts w:ascii="黑体" w:eastAsia="黑体" w:hAnsi="黑体" w:hint="eastAsia"/>
          <w:bCs/>
          <w:sz w:val="32"/>
          <w:szCs w:val="36"/>
        </w:rPr>
        <w:t>（征求意见稿）</w:t>
      </w:r>
    </w:p>
    <w:p w:rsidR="006625B4" w:rsidRPr="00B47E6D" w:rsidRDefault="00D905E2">
      <w:pPr>
        <w:spacing w:line="360" w:lineRule="auto"/>
        <w:jc w:val="center"/>
        <w:rPr>
          <w:rFonts w:ascii="黑体" w:eastAsia="黑体" w:hAnsi="黑体"/>
          <w:bCs/>
          <w:sz w:val="32"/>
          <w:szCs w:val="36"/>
        </w:rPr>
      </w:pPr>
      <w:r w:rsidRPr="00B47E6D">
        <w:rPr>
          <w:rFonts w:ascii="黑体" w:eastAsia="黑体" w:hAnsi="黑体" w:hint="eastAsia"/>
          <w:bCs/>
          <w:sz w:val="32"/>
          <w:szCs w:val="36"/>
        </w:rPr>
        <w:t>编制说明</w:t>
      </w:r>
    </w:p>
    <w:p w:rsidR="006625B4" w:rsidRDefault="006625B4">
      <w:pPr>
        <w:spacing w:line="360" w:lineRule="auto"/>
        <w:ind w:firstLineChars="200" w:firstLine="480"/>
        <w:outlineLvl w:val="0"/>
        <w:rPr>
          <w:rFonts w:ascii="仿宋" w:eastAsia="黑体" w:hAnsi="仿宋"/>
          <w:bCs/>
          <w:kern w:val="44"/>
          <w:sz w:val="24"/>
          <w:szCs w:val="24"/>
        </w:rPr>
      </w:pPr>
    </w:p>
    <w:p w:rsidR="006625B4" w:rsidRDefault="00D905E2">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一、工作简况（任务来源与项目编号、标准主要起草单位、协作单位、主要起草人、简要起草过程）</w:t>
      </w:r>
    </w:p>
    <w:p w:rsidR="006625B4" w:rsidRDefault="00D905E2">
      <w:pPr>
        <w:spacing w:line="360" w:lineRule="auto"/>
        <w:ind w:firstLineChars="200" w:firstLine="422"/>
        <w:rPr>
          <w:rFonts w:ascii="宋体" w:hAnsi="宋体" w:cs="Arial"/>
          <w:b/>
          <w:color w:val="000000"/>
          <w:szCs w:val="21"/>
        </w:rPr>
      </w:pPr>
      <w:r>
        <w:rPr>
          <w:rFonts w:ascii="宋体" w:hAnsi="宋体" w:cs="Arial" w:hint="eastAsia"/>
          <w:b/>
          <w:color w:val="000000"/>
          <w:szCs w:val="21"/>
        </w:rPr>
        <w:t>（一）任务来源、起草单位、起草人</w:t>
      </w:r>
    </w:p>
    <w:p w:rsidR="006625B4" w:rsidRDefault="00D905E2">
      <w:pPr>
        <w:pStyle w:val="afff8"/>
        <w:spacing w:line="360" w:lineRule="auto"/>
        <w:ind w:firstLine="420"/>
        <w:rPr>
          <w:rFonts w:hAnsi="宋体"/>
          <w:color w:val="000000"/>
          <w:szCs w:val="21"/>
        </w:rPr>
      </w:pPr>
      <w:proofErr w:type="gramStart"/>
      <w:r>
        <w:rPr>
          <w:rFonts w:hAnsi="宋体" w:hint="eastAsia"/>
          <w:color w:val="000000"/>
          <w:szCs w:val="21"/>
        </w:rPr>
        <w:t>本任务</w:t>
      </w:r>
      <w:proofErr w:type="gramEnd"/>
      <w:r>
        <w:rPr>
          <w:rFonts w:hAnsi="宋体" w:hint="eastAsia"/>
          <w:color w:val="000000"/>
          <w:szCs w:val="21"/>
        </w:rPr>
        <w:t>来自农业农村部2018年农业国家和行业标准制修订项目，该标准项目代替</w:t>
      </w:r>
      <w:r>
        <w:rPr>
          <w:rFonts w:hAnsi="宋体"/>
          <w:color w:val="000000"/>
          <w:szCs w:val="21"/>
        </w:rPr>
        <w:t xml:space="preserve">GB </w:t>
      </w:r>
      <w:r>
        <w:rPr>
          <w:rFonts w:hAnsi="宋体" w:hint="eastAsia"/>
          <w:color w:val="000000"/>
          <w:szCs w:val="21"/>
        </w:rPr>
        <w:t>18393</w:t>
      </w:r>
      <w:r>
        <w:rPr>
          <w:rFonts w:hAnsi="宋体"/>
          <w:color w:val="000000"/>
          <w:szCs w:val="21"/>
        </w:rPr>
        <w:t>-</w:t>
      </w:r>
      <w:r>
        <w:rPr>
          <w:rFonts w:hAnsi="宋体" w:hint="eastAsia"/>
          <w:color w:val="000000"/>
          <w:szCs w:val="21"/>
        </w:rPr>
        <w:t>2001</w:t>
      </w:r>
      <w:r>
        <w:rPr>
          <w:rFonts w:hAnsi="宋体" w:cs="Arial" w:hint="eastAsia"/>
          <w:color w:val="000000"/>
          <w:szCs w:val="21"/>
        </w:rPr>
        <w:t>《牛羊屠宰产品品质检验规程》的羊检验部分</w:t>
      </w:r>
      <w:r>
        <w:rPr>
          <w:rFonts w:hAnsi="宋体" w:hint="eastAsia"/>
          <w:color w:val="000000"/>
          <w:szCs w:val="21"/>
        </w:rPr>
        <w:t>。</w:t>
      </w:r>
    </w:p>
    <w:p w:rsidR="006625B4" w:rsidRDefault="00D905E2">
      <w:pPr>
        <w:pStyle w:val="afff8"/>
        <w:spacing w:line="360" w:lineRule="auto"/>
        <w:ind w:firstLine="420"/>
        <w:rPr>
          <w:rFonts w:hAnsi="宋体"/>
          <w:color w:val="000000"/>
          <w:szCs w:val="21"/>
        </w:rPr>
      </w:pPr>
      <w:r>
        <w:rPr>
          <w:rFonts w:hAnsi="宋体" w:hint="eastAsia"/>
          <w:color w:val="000000"/>
          <w:szCs w:val="21"/>
        </w:rPr>
        <w:t>本项目主要起草单位为内蒙古自治区动物卫生监督所、中国动物疫病预防控制中心（农业农村部屠宰技术中心）、巴彦</w:t>
      </w:r>
      <w:proofErr w:type="gramStart"/>
      <w:r>
        <w:rPr>
          <w:rFonts w:hAnsi="宋体" w:hint="eastAsia"/>
          <w:color w:val="000000"/>
          <w:szCs w:val="21"/>
        </w:rPr>
        <w:t>淖尔市</w:t>
      </w:r>
      <w:proofErr w:type="gramEnd"/>
      <w:r>
        <w:rPr>
          <w:rFonts w:hAnsi="宋体" w:hint="eastAsia"/>
          <w:color w:val="000000"/>
          <w:szCs w:val="21"/>
        </w:rPr>
        <w:t>动物卫生监督所等。</w:t>
      </w:r>
    </w:p>
    <w:p w:rsidR="006625B4" w:rsidRDefault="00D905E2">
      <w:pPr>
        <w:spacing w:line="360" w:lineRule="auto"/>
        <w:ind w:firstLineChars="200" w:firstLine="422"/>
        <w:rPr>
          <w:rFonts w:ascii="宋体" w:hAnsi="宋体" w:cs="Arial"/>
          <w:b/>
          <w:color w:val="000000"/>
          <w:szCs w:val="21"/>
        </w:rPr>
      </w:pPr>
      <w:r>
        <w:rPr>
          <w:rFonts w:ascii="宋体" w:hAnsi="宋体" w:cs="Arial" w:hint="eastAsia"/>
          <w:b/>
          <w:color w:val="000000"/>
          <w:szCs w:val="21"/>
        </w:rPr>
        <w:t>（二）起草过程</w:t>
      </w:r>
    </w:p>
    <w:p w:rsidR="006625B4" w:rsidRDefault="00D905E2">
      <w:pPr>
        <w:autoSpaceDE w:val="0"/>
        <w:autoSpaceDN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起草组在起草过程中，先后开展了以下调研和研讨等相关工作：</w:t>
      </w:r>
    </w:p>
    <w:p w:rsidR="006625B4" w:rsidRDefault="00D905E2">
      <w:pPr>
        <w:autoSpaceDE w:val="0"/>
        <w:autoSpaceDN w:val="0"/>
        <w:spacing w:line="360" w:lineRule="auto"/>
        <w:ind w:firstLineChars="200" w:firstLine="420"/>
        <w:jc w:val="left"/>
        <w:rPr>
          <w:rFonts w:ascii="宋体" w:hAnsi="宋体" w:cs="宋体"/>
          <w:color w:val="000000"/>
          <w:kern w:val="0"/>
          <w:szCs w:val="21"/>
        </w:rPr>
      </w:pPr>
      <w:r>
        <w:rPr>
          <w:rFonts w:ascii="宋体" w:hAnsi="宋体" w:cs="宋体" w:hint="eastAsia"/>
          <w:color w:val="000000"/>
          <w:kern w:val="0"/>
          <w:szCs w:val="21"/>
        </w:rPr>
        <w:t>标准起草组于5月底完成了《农业行业标准制定和修订任务委托书》签署工作，并于6月初制定了《&lt;食品安全国家标准 畜禽屠宰检验规程 羊&gt;起草工作实施方案（计划）》（以下简称《方案》）。</w:t>
      </w:r>
    </w:p>
    <w:p w:rsidR="006625B4" w:rsidRDefault="00D905E2">
      <w:pPr>
        <w:spacing w:line="360" w:lineRule="auto"/>
        <w:ind w:firstLineChars="200" w:firstLine="422"/>
        <w:rPr>
          <w:rFonts w:ascii="宋体" w:hAnsi="宋体" w:cs="Arial"/>
          <w:color w:val="000000"/>
          <w:szCs w:val="21"/>
        </w:rPr>
      </w:pPr>
      <w:r>
        <w:rPr>
          <w:rFonts w:ascii="宋体" w:hAnsi="宋体" w:cs="Arial" w:hint="eastAsia"/>
          <w:b/>
          <w:color w:val="000000"/>
          <w:szCs w:val="21"/>
        </w:rPr>
        <w:t>1.前期调研。</w:t>
      </w:r>
      <w:r>
        <w:rPr>
          <w:rFonts w:ascii="宋体" w:hAnsi="宋体" w:cs="Arial" w:hint="eastAsia"/>
          <w:color w:val="000000"/>
          <w:szCs w:val="21"/>
        </w:rPr>
        <w:t>201</w:t>
      </w:r>
      <w:r w:rsidRPr="00865C6D">
        <w:rPr>
          <w:rFonts w:hAnsi="宋体" w:hint="eastAsia"/>
          <w:color w:val="000000"/>
          <w:szCs w:val="21"/>
        </w:rPr>
        <w:t>8</w:t>
      </w:r>
      <w:r w:rsidRPr="00865C6D">
        <w:rPr>
          <w:rFonts w:hAnsi="宋体" w:hint="eastAsia"/>
          <w:color w:val="000000"/>
          <w:szCs w:val="21"/>
        </w:rPr>
        <w:t>年</w:t>
      </w:r>
      <w:r w:rsidRPr="00865C6D">
        <w:rPr>
          <w:rFonts w:hAnsi="宋体" w:hint="eastAsia"/>
          <w:color w:val="000000"/>
          <w:szCs w:val="21"/>
        </w:rPr>
        <w:t>6</w:t>
      </w:r>
      <w:r w:rsidRPr="00865C6D">
        <w:rPr>
          <w:rFonts w:hAnsi="宋体" w:hint="eastAsia"/>
          <w:color w:val="000000"/>
          <w:szCs w:val="21"/>
        </w:rPr>
        <w:t>月</w:t>
      </w:r>
      <w:r w:rsidRPr="00865C6D">
        <w:rPr>
          <w:rFonts w:hAnsi="宋体" w:hint="eastAsia"/>
          <w:color w:val="000000"/>
          <w:szCs w:val="21"/>
        </w:rPr>
        <w:t>19</w:t>
      </w:r>
      <w:r w:rsidRPr="00865C6D">
        <w:rPr>
          <w:rFonts w:hAnsi="宋体" w:hint="eastAsia"/>
          <w:color w:val="000000"/>
          <w:szCs w:val="21"/>
        </w:rPr>
        <w:t>日</w:t>
      </w:r>
      <w:r w:rsidRPr="00865C6D">
        <w:rPr>
          <w:rFonts w:hAnsi="宋体" w:hint="eastAsia"/>
          <w:color w:val="000000"/>
          <w:szCs w:val="21"/>
        </w:rPr>
        <w:t>-30</w:t>
      </w:r>
      <w:r w:rsidRPr="00865C6D">
        <w:rPr>
          <w:rFonts w:hAnsi="宋体" w:hint="eastAsia"/>
          <w:color w:val="000000"/>
          <w:szCs w:val="21"/>
        </w:rPr>
        <w:t>日</w:t>
      </w:r>
      <w:r>
        <w:rPr>
          <w:rFonts w:hAnsi="宋体" w:hint="eastAsia"/>
          <w:color w:val="000000"/>
          <w:szCs w:val="21"/>
        </w:rPr>
        <w:t>，起草组成员分别深入巴彦</w:t>
      </w:r>
      <w:proofErr w:type="gramStart"/>
      <w:r>
        <w:rPr>
          <w:rFonts w:hAnsi="宋体" w:hint="eastAsia"/>
          <w:color w:val="000000"/>
          <w:szCs w:val="21"/>
        </w:rPr>
        <w:t>淖尔市</w:t>
      </w:r>
      <w:proofErr w:type="gramEnd"/>
      <w:r>
        <w:rPr>
          <w:rFonts w:hAnsi="宋体" w:hint="eastAsia"/>
          <w:color w:val="000000"/>
          <w:szCs w:val="21"/>
        </w:rPr>
        <w:t>临河区、乌中旗、乌后旗、五原县的</w:t>
      </w:r>
      <w:r>
        <w:rPr>
          <w:rFonts w:hAnsi="宋体" w:hint="eastAsia"/>
          <w:color w:val="000000"/>
          <w:szCs w:val="21"/>
        </w:rPr>
        <w:t>16</w:t>
      </w:r>
      <w:r>
        <w:rPr>
          <w:rFonts w:hAnsi="宋体" w:hint="eastAsia"/>
          <w:color w:val="000000"/>
          <w:szCs w:val="21"/>
        </w:rPr>
        <w:t>家羊屠宰企业开展前期调研工作。</w:t>
      </w:r>
    </w:p>
    <w:p w:rsidR="006625B4" w:rsidRDefault="00D905E2">
      <w:pPr>
        <w:spacing w:line="360" w:lineRule="auto"/>
        <w:ind w:firstLineChars="200" w:firstLine="422"/>
        <w:rPr>
          <w:rFonts w:ascii="宋体" w:hAnsi="宋体" w:cs="Arial"/>
          <w:color w:val="000000"/>
          <w:szCs w:val="21"/>
        </w:rPr>
      </w:pPr>
      <w:r>
        <w:rPr>
          <w:rFonts w:ascii="宋体" w:hAnsi="宋体" w:cs="Arial" w:hint="eastAsia"/>
          <w:b/>
          <w:color w:val="000000"/>
          <w:szCs w:val="21"/>
        </w:rPr>
        <w:t>2．初稿起草。</w:t>
      </w:r>
      <w:r>
        <w:rPr>
          <w:rFonts w:ascii="宋体" w:hAnsi="宋体" w:cs="Arial" w:hint="eastAsia"/>
          <w:color w:val="000000"/>
          <w:szCs w:val="21"/>
        </w:rPr>
        <w:t>2018年7月，组织编写组成员和部分企业肉品品质质量管理控制负责人编写《食品安全国家标准 畜禽屠宰检验规程 羊》初稿。</w:t>
      </w:r>
    </w:p>
    <w:p w:rsidR="006625B4" w:rsidRDefault="00D905E2">
      <w:pPr>
        <w:spacing w:line="360" w:lineRule="auto"/>
        <w:ind w:firstLineChars="196" w:firstLine="413"/>
        <w:rPr>
          <w:rFonts w:ascii="宋体" w:hAnsi="宋体" w:cs="Arial"/>
          <w:color w:val="000000"/>
          <w:szCs w:val="21"/>
        </w:rPr>
      </w:pPr>
      <w:r>
        <w:rPr>
          <w:rFonts w:ascii="宋体" w:hAnsi="宋体" w:cs="Arial" w:hint="eastAsia"/>
          <w:b/>
          <w:color w:val="000000"/>
          <w:szCs w:val="21"/>
        </w:rPr>
        <w:t>3．形成讨论稿。</w:t>
      </w:r>
      <w:r>
        <w:rPr>
          <w:rFonts w:ascii="宋体" w:hAnsi="宋体" w:cs="Arial" w:hint="eastAsia"/>
          <w:color w:val="000000"/>
          <w:szCs w:val="21"/>
        </w:rPr>
        <w:t>2018年7月30日</w:t>
      </w:r>
      <w:r w:rsidR="00865C6D">
        <w:rPr>
          <w:rFonts w:ascii="宋体" w:hAnsi="宋体" w:cs="Arial" w:hint="eastAsia"/>
          <w:color w:val="000000"/>
          <w:szCs w:val="21"/>
        </w:rPr>
        <w:t>-</w:t>
      </w:r>
      <w:r>
        <w:rPr>
          <w:rFonts w:ascii="宋体" w:hAnsi="宋体" w:cs="Arial" w:hint="eastAsia"/>
          <w:color w:val="000000"/>
          <w:szCs w:val="21"/>
        </w:rPr>
        <w:t>8月1日，起草组全体成员在巴彦</w:t>
      </w:r>
      <w:proofErr w:type="gramStart"/>
      <w:r>
        <w:rPr>
          <w:rFonts w:ascii="宋体" w:hAnsi="宋体" w:cs="Arial" w:hint="eastAsia"/>
          <w:color w:val="000000"/>
          <w:szCs w:val="21"/>
        </w:rPr>
        <w:t>淖尔市</w:t>
      </w:r>
      <w:proofErr w:type="gramEnd"/>
      <w:r>
        <w:rPr>
          <w:rFonts w:ascii="宋体" w:hAnsi="宋体" w:cs="Arial" w:hint="eastAsia"/>
          <w:color w:val="000000"/>
          <w:szCs w:val="21"/>
        </w:rPr>
        <w:t>召开了《食品安全国家标准 畜禽屠宰检验规程 羊》标准制定研讨会，对标准初稿进行了集中讨论，根据提出的意见和建议进行了修改，形成了标准讨论稿。</w:t>
      </w:r>
    </w:p>
    <w:p w:rsidR="006625B4" w:rsidRDefault="00D905E2">
      <w:pPr>
        <w:spacing w:line="360" w:lineRule="auto"/>
        <w:ind w:firstLineChars="196" w:firstLine="413"/>
        <w:rPr>
          <w:rFonts w:ascii="宋体" w:hAnsi="宋体" w:cs="Arial"/>
          <w:color w:val="000000"/>
          <w:szCs w:val="21"/>
        </w:rPr>
      </w:pPr>
      <w:r>
        <w:rPr>
          <w:rFonts w:ascii="宋体" w:hAnsi="宋体" w:cs="Arial" w:hint="eastAsia"/>
          <w:b/>
          <w:color w:val="000000"/>
          <w:szCs w:val="21"/>
        </w:rPr>
        <w:t>4.标准修改。</w:t>
      </w:r>
      <w:r>
        <w:rPr>
          <w:rFonts w:ascii="宋体" w:hAnsi="宋体" w:cs="Arial" w:hint="eastAsia"/>
          <w:color w:val="000000"/>
          <w:szCs w:val="21"/>
        </w:rPr>
        <w:t>2018年8月</w:t>
      </w:r>
      <w:r w:rsidR="00865C6D">
        <w:rPr>
          <w:rFonts w:ascii="宋体" w:hAnsi="宋体" w:cs="Arial" w:hint="eastAsia"/>
          <w:color w:val="000000"/>
          <w:szCs w:val="21"/>
        </w:rPr>
        <w:t>-</w:t>
      </w:r>
      <w:r>
        <w:rPr>
          <w:rFonts w:ascii="宋体" w:hAnsi="宋体" w:cs="Arial" w:hint="eastAsia"/>
          <w:color w:val="000000"/>
          <w:szCs w:val="21"/>
        </w:rPr>
        <w:t>10月，将标准讨论</w:t>
      </w:r>
      <w:proofErr w:type="gramStart"/>
      <w:r>
        <w:rPr>
          <w:rFonts w:ascii="宋体" w:hAnsi="宋体" w:cs="Arial" w:hint="eastAsia"/>
          <w:color w:val="000000"/>
          <w:szCs w:val="21"/>
        </w:rPr>
        <w:t>稿分别</w:t>
      </w:r>
      <w:proofErr w:type="gramEnd"/>
      <w:r>
        <w:rPr>
          <w:rFonts w:ascii="宋体" w:hAnsi="宋体" w:cs="Arial" w:hint="eastAsia"/>
          <w:color w:val="000000"/>
          <w:szCs w:val="21"/>
        </w:rPr>
        <w:t>发放至各起草组成员，于10月中旬提出了具体修改意见，对标准进行了进一步修改。</w:t>
      </w:r>
    </w:p>
    <w:p w:rsidR="006625B4" w:rsidRDefault="00D905E2">
      <w:pPr>
        <w:spacing w:line="360" w:lineRule="auto"/>
        <w:ind w:firstLineChars="196" w:firstLine="413"/>
        <w:rPr>
          <w:rFonts w:ascii="宋体" w:hAnsi="宋体" w:cs="Arial"/>
          <w:color w:val="000000"/>
          <w:szCs w:val="21"/>
        </w:rPr>
      </w:pPr>
      <w:r>
        <w:rPr>
          <w:rFonts w:ascii="宋体" w:hAnsi="宋体" w:cs="Arial" w:hint="eastAsia"/>
          <w:b/>
          <w:color w:val="000000"/>
          <w:szCs w:val="21"/>
        </w:rPr>
        <w:t>5.形成征求意见稿。</w:t>
      </w:r>
      <w:r>
        <w:rPr>
          <w:rFonts w:ascii="宋体" w:hAnsi="宋体" w:cs="Arial" w:hint="eastAsia"/>
          <w:color w:val="000000"/>
          <w:szCs w:val="21"/>
        </w:rPr>
        <w:t>2018年10月29日</w:t>
      </w:r>
      <w:r w:rsidR="00865C6D">
        <w:rPr>
          <w:rFonts w:ascii="宋体" w:hAnsi="宋体" w:cs="Arial" w:hint="eastAsia"/>
          <w:color w:val="000000"/>
          <w:szCs w:val="21"/>
        </w:rPr>
        <w:t>-</w:t>
      </w:r>
      <w:r>
        <w:rPr>
          <w:rFonts w:ascii="宋体" w:hAnsi="宋体" w:cs="Arial" w:hint="eastAsia"/>
          <w:color w:val="000000"/>
          <w:szCs w:val="21"/>
        </w:rPr>
        <w:t>11月2日，组织全体编写人员对4家羊屠宰企业进行了实地查验，并对所提出的修改意见进行了讨论，对标准进一步讨论完善，形成了征求意见稿。</w:t>
      </w:r>
    </w:p>
    <w:p w:rsidR="006625B4" w:rsidRDefault="00D905E2">
      <w:pPr>
        <w:spacing w:line="360" w:lineRule="auto"/>
        <w:ind w:firstLineChars="196" w:firstLine="413"/>
        <w:rPr>
          <w:rFonts w:ascii="宋体" w:hAnsi="宋体" w:cs="Arial"/>
          <w:color w:val="000000"/>
          <w:szCs w:val="21"/>
        </w:rPr>
      </w:pPr>
      <w:r>
        <w:rPr>
          <w:rFonts w:ascii="宋体" w:hAnsi="宋体" w:cs="Arial" w:hint="eastAsia"/>
          <w:b/>
          <w:color w:val="000000"/>
          <w:szCs w:val="21"/>
        </w:rPr>
        <w:t>6.完善征求意见稿。</w:t>
      </w:r>
      <w:r>
        <w:rPr>
          <w:rFonts w:ascii="宋体" w:hAnsi="宋体" w:cs="Arial"/>
          <w:color w:val="000000"/>
          <w:szCs w:val="21"/>
        </w:rPr>
        <w:t>2019年3月2</w:t>
      </w:r>
      <w:r>
        <w:rPr>
          <w:rFonts w:ascii="宋体" w:hAnsi="宋体" w:cs="Arial" w:hint="eastAsia"/>
          <w:color w:val="000000"/>
          <w:szCs w:val="21"/>
        </w:rPr>
        <w:t>5</w:t>
      </w:r>
      <w:r>
        <w:rPr>
          <w:rFonts w:ascii="宋体" w:hAnsi="宋体" w:cs="Arial"/>
          <w:color w:val="000000"/>
          <w:szCs w:val="21"/>
        </w:rPr>
        <w:t>日</w:t>
      </w:r>
      <w:r w:rsidR="00092AD1">
        <w:rPr>
          <w:rFonts w:ascii="宋体" w:hAnsi="宋体" w:cs="Arial" w:hint="eastAsia"/>
          <w:color w:val="000000"/>
          <w:szCs w:val="21"/>
        </w:rPr>
        <w:t>-</w:t>
      </w:r>
      <w:r>
        <w:rPr>
          <w:rFonts w:ascii="宋体" w:hAnsi="宋体" w:cs="Arial" w:hint="eastAsia"/>
          <w:color w:val="000000"/>
          <w:szCs w:val="21"/>
        </w:rPr>
        <w:t>5月31日，组织编写组人员对征求意见稿进行格式调整和内容完善研讨工作，形成了征求意见稿，按时上报全国屠宰加工标准化技术委员会秘书处。</w:t>
      </w:r>
    </w:p>
    <w:p w:rsidR="006625B4" w:rsidRDefault="00D905E2">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lastRenderedPageBreak/>
        <w:t>二、与我国有关法律法规和其他标准的关系</w:t>
      </w:r>
    </w:p>
    <w:p w:rsidR="006625B4" w:rsidRDefault="00D905E2">
      <w:pPr>
        <w:spacing w:line="360" w:lineRule="auto"/>
        <w:ind w:firstLineChars="200" w:firstLine="420"/>
        <w:rPr>
          <w:rFonts w:ascii="宋体" w:hAnsi="宋体" w:cs="仿宋_GB2312"/>
          <w:spacing w:val="-20"/>
          <w:szCs w:val="21"/>
        </w:rPr>
      </w:pPr>
      <w:r>
        <w:rPr>
          <w:rFonts w:ascii="宋体" w:hAnsi="宋体" w:cs="仿宋_GB2312" w:hint="eastAsia"/>
          <w:szCs w:val="21"/>
        </w:rPr>
        <w:t>羊屠宰过程的传染病和寄生虫检疫执行《羊屠宰检疫规程》（农医发[2010]27号），肉品品质检验执行国家标准《牛羊屠宰产品品质检验规程》</w:t>
      </w:r>
      <w:r>
        <w:rPr>
          <w:rFonts w:ascii="宋体" w:hAnsi="宋体" w:cs="仿宋_GB2312" w:hint="eastAsia"/>
          <w:spacing w:val="-20"/>
          <w:szCs w:val="21"/>
        </w:rPr>
        <w:t>（GB 18393-2001）。</w:t>
      </w:r>
    </w:p>
    <w:p w:rsidR="006625B4" w:rsidRDefault="00D905E2">
      <w:pPr>
        <w:spacing w:line="360" w:lineRule="auto"/>
        <w:ind w:firstLineChars="200" w:firstLine="420"/>
        <w:rPr>
          <w:rFonts w:ascii="宋体" w:hAnsi="宋体" w:cs="仿宋_GB2312"/>
          <w:szCs w:val="21"/>
        </w:rPr>
      </w:pPr>
      <w:r>
        <w:rPr>
          <w:rFonts w:ascii="宋体" w:hAnsi="宋体" w:cs="仿宋_GB2312" w:hint="eastAsia"/>
          <w:szCs w:val="21"/>
        </w:rPr>
        <w:t>《食品安全国家标准 畜禽屠宰检验规程 羊》发布实施后将代替《牛羊屠宰产品品质检验规程》（GB 18393-2001）中的羊屠宰部分。本标准不涉及羊传染病和寄生虫病的检验。为使本标准与《羊屠宰检疫规程》配套使用，在检验部位和程序等方面尽量与之对应、协调。</w:t>
      </w:r>
    </w:p>
    <w:p w:rsidR="006625B4" w:rsidRDefault="00D905E2">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三、国外有关法律、法规和标准情况的说明</w:t>
      </w:r>
    </w:p>
    <w:p w:rsidR="006625B4" w:rsidRDefault="00D905E2">
      <w:pPr>
        <w:spacing w:line="360" w:lineRule="auto"/>
        <w:ind w:firstLineChars="200" w:firstLine="420"/>
        <w:outlineLvl w:val="0"/>
        <w:rPr>
          <w:rFonts w:ascii="宋体" w:hAnsi="宋体" w:cs="仿宋_GB2312"/>
          <w:szCs w:val="21"/>
        </w:rPr>
      </w:pPr>
      <w:r>
        <w:rPr>
          <w:rFonts w:ascii="宋体" w:hAnsi="宋体" w:cs="仿宋_GB2312" w:hint="eastAsia"/>
          <w:szCs w:val="21"/>
        </w:rPr>
        <w:t>美国联邦法规（Code of Federal Regulation， CFR）的第9卷第3章规定了屠宰检验及检验结果处理要求，包括宰前检验、宰后检验的方法、程序和要求，病害或其他方式掺假的胴体和部分胴体的处理，官方标记、标识和证书，畜类人道屠宰要求，官方注册厂检验不合格的或其他不可食用部分的处理，熔炼或蒸煮胴体和部分胴体要求，标签、标识和容器，产品的复检，记录、注册和报告等要求。美国农业部的食品安全检验局依据CFR的规定，颁布了包括6000系列禽屠宰检验令，如6100.1畜类宰前检验、6100.2畜类宰后检验等。</w:t>
      </w:r>
    </w:p>
    <w:p w:rsidR="006625B4" w:rsidRDefault="00D905E2">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四、标准的制（修）订与起草原则</w:t>
      </w:r>
    </w:p>
    <w:p w:rsidR="006625B4" w:rsidRDefault="00D905E2">
      <w:pPr>
        <w:spacing w:line="360" w:lineRule="auto"/>
        <w:ind w:firstLineChars="200" w:firstLine="420"/>
        <w:rPr>
          <w:rFonts w:ascii="宋体" w:hAnsi="宋体" w:cs="仿宋_GB2312"/>
          <w:szCs w:val="21"/>
        </w:rPr>
      </w:pPr>
      <w:r>
        <w:rPr>
          <w:rFonts w:ascii="宋体" w:hAnsi="宋体" w:cs="仿宋_GB2312" w:hint="eastAsia"/>
          <w:szCs w:val="21"/>
        </w:rPr>
        <w:t>一是科学性原则。参考国内外法规、标准和有关实践经验，结合调研情况，科学地确定标准体系框架，并对其进行详细的说明。</w:t>
      </w:r>
    </w:p>
    <w:p w:rsidR="006625B4" w:rsidRDefault="00D905E2">
      <w:pPr>
        <w:spacing w:line="360" w:lineRule="auto"/>
        <w:ind w:firstLineChars="200" w:firstLine="420"/>
        <w:rPr>
          <w:rFonts w:ascii="宋体" w:hAnsi="宋体" w:cs="仿宋_GB2312"/>
          <w:szCs w:val="21"/>
        </w:rPr>
      </w:pPr>
      <w:r>
        <w:rPr>
          <w:rFonts w:ascii="宋体" w:hAnsi="宋体" w:cs="仿宋_GB2312" w:hint="eastAsia"/>
          <w:szCs w:val="21"/>
        </w:rPr>
        <w:t>二是与国际接轨的原则。尽可能参考或借鉴国际组织及国外发达国家相关经验。</w:t>
      </w:r>
    </w:p>
    <w:p w:rsidR="006625B4" w:rsidRDefault="00D905E2">
      <w:pPr>
        <w:spacing w:line="360" w:lineRule="auto"/>
        <w:ind w:firstLineChars="200" w:firstLine="420"/>
        <w:rPr>
          <w:rFonts w:ascii="宋体" w:hAnsi="宋体" w:cs="仿宋_GB2312"/>
          <w:szCs w:val="21"/>
        </w:rPr>
      </w:pPr>
      <w:r>
        <w:rPr>
          <w:rFonts w:ascii="宋体" w:hAnsi="宋体" w:cs="仿宋_GB2312" w:hint="eastAsia"/>
          <w:szCs w:val="21"/>
        </w:rPr>
        <w:t>三是适用性原则。采取与我国现行动物防疫、食品法律、法规协调一致的原则。</w:t>
      </w:r>
    </w:p>
    <w:p w:rsidR="006625B4" w:rsidRDefault="00D905E2">
      <w:pPr>
        <w:spacing w:line="360" w:lineRule="auto"/>
        <w:ind w:firstLineChars="200" w:firstLine="480"/>
        <w:outlineLvl w:val="0"/>
        <w:rPr>
          <w:rFonts w:ascii="仿宋" w:eastAsia="黑体" w:hAnsi="仿宋"/>
          <w:bCs/>
          <w:kern w:val="44"/>
          <w:sz w:val="24"/>
          <w:szCs w:val="24"/>
        </w:rPr>
      </w:pPr>
      <w:r>
        <w:rPr>
          <w:rFonts w:ascii="仿宋" w:eastAsia="黑体" w:hAnsi="仿宋" w:hint="eastAsia"/>
          <w:bCs/>
          <w:kern w:val="44"/>
          <w:sz w:val="24"/>
          <w:szCs w:val="24"/>
        </w:rPr>
        <w:t>五、确定各项技术内容（如技术指标、参数、公式、试验方法、检验规则等）的依据</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《食品安全国家标准 畜禽屠宰检验规程 羊》（征求意见稿）包含范围、术语和定义、肉品品质检验内容、检验岗位设置及职责、宰前检验及处理、宰后检验及处理、实验室检验、检验记录及管理</w:t>
      </w:r>
      <w:r w:rsidR="00F8105C">
        <w:rPr>
          <w:rFonts w:asciiTheme="minorEastAsia" w:eastAsiaTheme="minorEastAsia" w:hAnsiTheme="minorEastAsia" w:cs="仿宋_GB2312" w:hint="eastAsia"/>
          <w:szCs w:val="21"/>
        </w:rPr>
        <w:t>等8</w:t>
      </w:r>
      <w:r>
        <w:rPr>
          <w:rFonts w:asciiTheme="minorEastAsia" w:eastAsiaTheme="minorEastAsia" w:hAnsiTheme="minorEastAsia" w:cs="仿宋_GB2312" w:hint="eastAsia"/>
          <w:szCs w:val="21"/>
        </w:rPr>
        <w:t>个部分。</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1．范围</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本标准适用于羊屠宰</w:t>
      </w:r>
      <w:r w:rsidR="00112E1C">
        <w:rPr>
          <w:rFonts w:asciiTheme="minorEastAsia" w:eastAsiaTheme="minorEastAsia" w:hAnsiTheme="minorEastAsia" w:cs="仿宋_GB2312" w:hint="eastAsia"/>
          <w:szCs w:val="21"/>
        </w:rPr>
        <w:t>企业</w:t>
      </w:r>
      <w:r>
        <w:rPr>
          <w:rFonts w:asciiTheme="minorEastAsia" w:eastAsiaTheme="minorEastAsia" w:hAnsiTheme="minorEastAsia" w:cs="仿宋_GB2312" w:hint="eastAsia"/>
          <w:szCs w:val="21"/>
        </w:rPr>
        <w:t>的肉品品质检验。</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2. 术语和定义</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（1）“产品”的定义内容增加“脂”符合实际企业生产出售产品，“品质”的定义与GB 18393-2001《牛羊屠宰产品品质检验规程》</w:t>
      </w:r>
      <w:proofErr w:type="gramStart"/>
      <w:r>
        <w:rPr>
          <w:rFonts w:asciiTheme="minorEastAsia" w:eastAsiaTheme="minorEastAsia" w:hAnsiTheme="minorEastAsia" w:cs="仿宋_GB2312" w:hint="eastAsia"/>
          <w:szCs w:val="21"/>
        </w:rPr>
        <w:t>羊部分</w:t>
      </w:r>
      <w:proofErr w:type="gramEnd"/>
      <w:r>
        <w:rPr>
          <w:rFonts w:asciiTheme="minorEastAsia" w:eastAsiaTheme="minorEastAsia" w:hAnsiTheme="minorEastAsia" w:cs="仿宋_GB2312" w:hint="eastAsia"/>
          <w:szCs w:val="21"/>
        </w:rPr>
        <w:t>中相应定义保持一致。</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（2）“2.3品质异常肉”为新增条款，品质异常肉是指按照本标准宰前、宰后检验显示色泽、气味、感官异常的肉，如骨血素病</w:t>
      </w:r>
      <w:r>
        <w:rPr>
          <w:rFonts w:asciiTheme="minorEastAsia" w:eastAsiaTheme="minorEastAsia" w:hAnsiTheme="minorEastAsia" w:cs="仿宋_GB2312"/>
          <w:szCs w:val="21"/>
        </w:rPr>
        <w:t>(</w:t>
      </w:r>
      <w:r>
        <w:rPr>
          <w:rFonts w:asciiTheme="minorEastAsia" w:eastAsiaTheme="minorEastAsia" w:hAnsiTheme="minorEastAsia" w:cs="仿宋_GB2312" w:hint="eastAsia"/>
          <w:szCs w:val="21"/>
        </w:rPr>
        <w:t>叶淋沉着症</w:t>
      </w:r>
      <w:r>
        <w:rPr>
          <w:rFonts w:asciiTheme="minorEastAsia" w:eastAsiaTheme="minorEastAsia" w:hAnsiTheme="minorEastAsia" w:cs="仿宋_GB2312"/>
          <w:szCs w:val="21"/>
        </w:rPr>
        <w:t>)</w:t>
      </w:r>
      <w:r>
        <w:rPr>
          <w:rFonts w:asciiTheme="minorEastAsia" w:eastAsiaTheme="minorEastAsia" w:hAnsiTheme="minorEastAsia" w:cs="仿宋_GB2312" w:hint="eastAsia"/>
          <w:szCs w:val="21"/>
        </w:rPr>
        <w:t>、黄脂、黄疸等。兽药以及其他检测项目超标的，属于不</w:t>
      </w:r>
      <w:r>
        <w:rPr>
          <w:rFonts w:asciiTheme="minorEastAsia" w:eastAsiaTheme="minorEastAsia" w:hAnsiTheme="minorEastAsia" w:cs="仿宋_GB2312" w:hint="eastAsia"/>
          <w:szCs w:val="21"/>
        </w:rPr>
        <w:lastRenderedPageBreak/>
        <w:t>合格肉，不属于“品质异常肉”范围。</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3. 肉品品质检验内容</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肉品品质检验内容主要参照《生猪屠宰管理条例》和农业农村部公告第10号制定。本标准界定了肉品品质检验的范围，包括：一是</w:t>
      </w:r>
      <w:proofErr w:type="gramStart"/>
      <w:r>
        <w:rPr>
          <w:rFonts w:asciiTheme="minorEastAsia" w:eastAsiaTheme="minorEastAsia" w:hAnsiTheme="minorEastAsia" w:cs="仿宋_GB2312" w:hint="eastAsia"/>
          <w:szCs w:val="21"/>
        </w:rPr>
        <w:t>羊健康</w:t>
      </w:r>
      <w:proofErr w:type="gramEnd"/>
      <w:r>
        <w:rPr>
          <w:rFonts w:asciiTheme="minorEastAsia" w:eastAsiaTheme="minorEastAsia" w:hAnsiTheme="minorEastAsia" w:cs="仿宋_GB2312" w:hint="eastAsia"/>
          <w:szCs w:val="21"/>
        </w:rPr>
        <w:t>状况。二是传染性疾病和寄生虫病以外的疾病的检验及处理。传染性疾病和寄生虫病的检疫则应依据《羊屠宰检疫规程》（农医发[2010]27号）开展。三是</w:t>
      </w:r>
      <w:r>
        <w:rPr>
          <w:rFonts w:asciiTheme="minorEastAsia" w:eastAsiaTheme="minorEastAsia" w:hAnsiTheme="minorEastAsia" w:hint="eastAsia"/>
          <w:color w:val="000000"/>
          <w:szCs w:val="21"/>
        </w:rPr>
        <w:t>品质异常肉的检验及处理。包括</w:t>
      </w:r>
      <w:r>
        <w:rPr>
          <w:rFonts w:asciiTheme="minorEastAsia" w:eastAsiaTheme="minorEastAsia" w:hAnsiTheme="minorEastAsia" w:cs="仿宋_GB2312" w:hint="eastAsia"/>
          <w:szCs w:val="21"/>
        </w:rPr>
        <w:t>色泽、气味、感官异常的肉。四是</w:t>
      </w:r>
      <w:r>
        <w:rPr>
          <w:rFonts w:asciiTheme="minorEastAsia" w:eastAsiaTheme="minorEastAsia" w:hAnsiTheme="minorEastAsia" w:hint="eastAsia"/>
          <w:color w:val="000000"/>
          <w:szCs w:val="21"/>
        </w:rPr>
        <w:t>有害腺体和病变淋巴结、病变组织的摘除与修割状况。五是注水、注入其他物质或添加有害物质。六是肉品卫生状况的检查及处理。包括血污、粪污、</w:t>
      </w:r>
      <w:proofErr w:type="gramStart"/>
      <w:r>
        <w:rPr>
          <w:rFonts w:asciiTheme="minorEastAsia" w:eastAsiaTheme="minorEastAsia" w:hAnsiTheme="minorEastAsia" w:hint="eastAsia"/>
          <w:color w:val="000000"/>
          <w:szCs w:val="21"/>
        </w:rPr>
        <w:t>毛污和胆汁</w:t>
      </w:r>
      <w:proofErr w:type="gramEnd"/>
      <w:r>
        <w:rPr>
          <w:rFonts w:asciiTheme="minorEastAsia" w:eastAsiaTheme="minorEastAsia" w:hAnsiTheme="minorEastAsia" w:hint="eastAsia"/>
          <w:color w:val="000000"/>
          <w:szCs w:val="21"/>
        </w:rPr>
        <w:t>污物等。七是</w:t>
      </w:r>
      <w:r w:rsidR="008D1A1D">
        <w:rPr>
          <w:rFonts w:asciiTheme="minorEastAsia" w:eastAsiaTheme="minorEastAsia" w:hAnsiTheme="minorEastAsia" w:hint="eastAsia"/>
          <w:color w:val="000000"/>
          <w:szCs w:val="21"/>
        </w:rPr>
        <w:t>国务院畜牧兽医行政主管部门</w:t>
      </w:r>
      <w:r>
        <w:rPr>
          <w:rFonts w:asciiTheme="minorEastAsia" w:eastAsiaTheme="minorEastAsia" w:hAnsiTheme="minorEastAsia" w:hint="eastAsia"/>
          <w:color w:val="000000"/>
          <w:szCs w:val="21"/>
        </w:rPr>
        <w:t>要求屠宰企业检验的项目。</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4</w:t>
      </w:r>
      <w:r>
        <w:rPr>
          <w:rFonts w:asciiTheme="minorEastAsia" w:eastAsiaTheme="minorEastAsia" w:hAnsiTheme="minorEastAsia" w:cs="仿宋_GB2312"/>
          <w:b/>
          <w:szCs w:val="21"/>
        </w:rPr>
        <w:t>.</w:t>
      </w:r>
      <w:r>
        <w:rPr>
          <w:rFonts w:asciiTheme="minorEastAsia" w:eastAsiaTheme="minorEastAsia" w:hAnsiTheme="minorEastAsia" w:cs="仿宋_GB2312" w:hint="eastAsia"/>
          <w:b/>
          <w:szCs w:val="21"/>
        </w:rPr>
        <w:t>检验岗位设置及职责</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本条为新增条款，由于现行国内法律、法规、标准、规范对检验人员岗位职责无明确要求，有的企业为减少生产经营投入，降低人力成本，</w:t>
      </w:r>
      <w:proofErr w:type="gramStart"/>
      <w:r>
        <w:rPr>
          <w:rFonts w:asciiTheme="minorEastAsia" w:eastAsiaTheme="minorEastAsia" w:hAnsiTheme="minorEastAsia" w:cs="仿宋_GB2312" w:hint="eastAsia"/>
          <w:szCs w:val="21"/>
        </w:rPr>
        <w:t>不</w:t>
      </w:r>
      <w:proofErr w:type="gramEnd"/>
      <w:r>
        <w:rPr>
          <w:rFonts w:asciiTheme="minorEastAsia" w:eastAsiaTheme="minorEastAsia" w:hAnsiTheme="minorEastAsia" w:cs="仿宋_GB2312" w:hint="eastAsia"/>
          <w:szCs w:val="21"/>
        </w:rPr>
        <w:t>设或少设检验岗位和检验人员数，对肉食品安全监管带来很大隐患，通过本条款的设置，明确了岗位职责和岗位人数，落实企业主体责任，对提升企业产品质量起到保障作用。</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本条规定了三类岗位的设置，一是宰前检验设置岗位，负责羊入场检验、待宰检验和送宰检验；二是宰后检验设置岗位，负责头蹄及体表检验、内脏检验、胴体检验、复检；三是实验室检验岗位，承担在宰前或者宰后“瘦肉精”、农药残留、兽药残留等项目的筛查；负责理化、微生物等卫生指标的检验，主要依据是GB 51225-2017《牛羊屠宰与分割车间设计规范》中“应设置与生产规模相适应的化验室”的规定。同时，经调研，羊定点屠宰场（厂）均建有不同规模的实验室，承担企业内部产品的微生物指标、理化指标和“瘦肉精”等快速检测工作。为保证人、岗、责的一致性，详细规定了检验操作点的位置。同时，企业也可以委托第三方检测机构代为检测，更利于检测工作的开展。</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（2）增加了报告驻厂官方兽医职责。规定在宰前检验、宰后检验过程中，发现死羊、濒死羊及疑似患有传染病、寄生虫病</w:t>
      </w:r>
      <w:proofErr w:type="gramStart"/>
      <w:r>
        <w:rPr>
          <w:rFonts w:asciiTheme="minorEastAsia" w:eastAsiaTheme="minorEastAsia" w:hAnsiTheme="minorEastAsia" w:cs="仿宋_GB2312" w:hint="eastAsia"/>
          <w:szCs w:val="21"/>
        </w:rPr>
        <w:t>羊特征</w:t>
      </w:r>
      <w:proofErr w:type="gramEnd"/>
      <w:r>
        <w:rPr>
          <w:rFonts w:asciiTheme="minorEastAsia" w:eastAsiaTheme="minorEastAsia" w:hAnsiTheme="minorEastAsia" w:cs="仿宋_GB2312" w:hint="eastAsia"/>
          <w:szCs w:val="21"/>
        </w:rPr>
        <w:t>的应立即报告驻厂官方兽医。</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5.宰前检验及处理</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5.1 接收检验</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本条基本沿用GB 18393-2001“</w:t>
      </w:r>
      <w:r>
        <w:rPr>
          <w:rFonts w:asciiTheme="minorEastAsia" w:eastAsiaTheme="minorEastAsia" w:hAnsiTheme="minorEastAsia" w:cs="仿宋_GB2312"/>
          <w:szCs w:val="21"/>
        </w:rPr>
        <w:t xml:space="preserve">4 </w:t>
      </w:r>
      <w:r>
        <w:rPr>
          <w:rFonts w:asciiTheme="minorEastAsia" w:eastAsiaTheme="minorEastAsia" w:hAnsiTheme="minorEastAsia" w:cs="仿宋_GB2312" w:hint="eastAsia"/>
          <w:szCs w:val="21"/>
        </w:rPr>
        <w:t>宰前检验及处理”的有关内容。</w:t>
      </w:r>
    </w:p>
    <w:p w:rsidR="006625B4" w:rsidRDefault="00D905E2">
      <w:pPr>
        <w:pStyle w:val="af3"/>
        <w:numPr>
          <w:ilvl w:val="2"/>
          <w:numId w:val="0"/>
        </w:numPr>
        <w:spacing w:line="360" w:lineRule="auto"/>
        <w:ind w:firstLineChars="200" w:firstLine="420"/>
        <w:rPr>
          <w:rFonts w:asciiTheme="minorEastAsia" w:eastAsiaTheme="minorEastAsia" w:hAnsiTheme="minorEastAsia" w:cs="宋体"/>
          <w:szCs w:val="21"/>
        </w:rPr>
      </w:pPr>
      <w:r>
        <w:rPr>
          <w:rFonts w:asciiTheme="minorEastAsia" w:eastAsiaTheme="minorEastAsia" w:hAnsiTheme="minorEastAsia" w:cs="仿宋_GB2312" w:hint="eastAsia"/>
          <w:szCs w:val="21"/>
        </w:rPr>
        <w:t>（1）</w:t>
      </w:r>
      <w:r>
        <w:rPr>
          <w:rFonts w:asciiTheme="minorEastAsia" w:eastAsiaTheme="minorEastAsia" w:hAnsiTheme="minorEastAsia" w:cs="仿宋_GB2312" w:hint="eastAsia"/>
          <w:kern w:val="2"/>
          <w:szCs w:val="21"/>
        </w:rPr>
        <w:t>本条将接收检验分为查验</w:t>
      </w:r>
      <w:r>
        <w:rPr>
          <w:rFonts w:asciiTheme="minorEastAsia" w:eastAsiaTheme="minorEastAsia" w:hAnsiTheme="minorEastAsia" w:cs="宋体" w:hint="eastAsia"/>
          <w:szCs w:val="21"/>
        </w:rPr>
        <w:t>、临床检查和 “瘦肉精”检测，与原标准相比较进一步明确了接收检验的步骤和检查内容，结果处理更准确，更适合目前羊屠宰企业实际操作。</w:t>
      </w:r>
    </w:p>
    <w:p w:rsidR="006625B4" w:rsidRDefault="00D905E2">
      <w:pPr>
        <w:spacing w:line="360" w:lineRule="auto"/>
        <w:ind w:firstLineChars="250" w:firstLine="525"/>
        <w:rPr>
          <w:rFonts w:asciiTheme="minorEastAsia" w:eastAsiaTheme="minorEastAsia" w:hAnsiTheme="minorEastAsia" w:cs="仿宋_GB2312"/>
          <w:szCs w:val="21"/>
        </w:rPr>
      </w:pPr>
      <w:r>
        <w:rPr>
          <w:rFonts w:asciiTheme="minorEastAsia" w:eastAsiaTheme="minorEastAsia" w:hAnsiTheme="minorEastAsia" w:cs="仿宋_GB2312" w:hint="eastAsia"/>
          <w:szCs w:val="21"/>
        </w:rPr>
        <w:t>（2）本标准增加了用药证明</w:t>
      </w:r>
      <w:r>
        <w:rPr>
          <w:rFonts w:asciiTheme="minorEastAsia" w:eastAsiaTheme="minorEastAsia" w:hAnsiTheme="minorEastAsia" w:hint="eastAsia"/>
          <w:color w:val="000000"/>
          <w:szCs w:val="21"/>
        </w:rPr>
        <w:t>兽药残留等项目</w:t>
      </w:r>
      <w:r>
        <w:rPr>
          <w:rFonts w:asciiTheme="minorEastAsia" w:eastAsiaTheme="minorEastAsia" w:hAnsiTheme="minorEastAsia" w:cs="仿宋_GB2312" w:hint="eastAsia"/>
          <w:szCs w:val="21"/>
        </w:rPr>
        <w:t>相关要求，进一步严格了畜产品检测要求。</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理由：《动物检疫管理办法》第二十五条规定“官方兽医应当回收进入屠宰场（厂、点）动物附具</w:t>
      </w:r>
      <w:r>
        <w:rPr>
          <w:rFonts w:asciiTheme="minorEastAsia" w:eastAsiaTheme="minorEastAsia" w:hAnsiTheme="minorEastAsia" w:cs="仿宋_GB2312" w:hint="eastAsia"/>
          <w:szCs w:val="21"/>
        </w:rPr>
        <w:lastRenderedPageBreak/>
        <w:t>的《动物检疫合格证明》，填写屠宰检疫记录”。因此，羊屠宰企业因登记记录等需要查看产地《动物检疫合格证明》上的相关信息，可以通过与驻厂官方兽医协调解决。“分圈、编号”等事宜应由企业根据《羊屠宰检疫规程》“4.4.1场（厂、点）方须按产地分类将羊送入待宰圈，不同货主、不同批次的羊不得混群”进行处理，本标准不再规定。</w:t>
      </w:r>
    </w:p>
    <w:p w:rsidR="006625B4" w:rsidRDefault="00D905E2">
      <w:pPr>
        <w:spacing w:line="360" w:lineRule="auto"/>
        <w:ind w:firstLineChars="200" w:firstLine="420"/>
        <w:rPr>
          <w:rFonts w:asciiTheme="minorEastAsia" w:eastAsiaTheme="minorEastAsia" w:hAnsiTheme="minorEastAsia" w:cs="仿宋_GB2312"/>
          <w:b/>
          <w:szCs w:val="21"/>
        </w:rPr>
      </w:pPr>
      <w:r>
        <w:rPr>
          <w:rFonts w:asciiTheme="minorEastAsia" w:eastAsiaTheme="minorEastAsia" w:hAnsiTheme="minorEastAsia" w:cs="仿宋_GB2312" w:hint="eastAsia"/>
          <w:szCs w:val="21"/>
        </w:rPr>
        <w:t>（3）增加了</w:t>
      </w:r>
      <w:r>
        <w:rPr>
          <w:rFonts w:asciiTheme="minorEastAsia" w:eastAsiaTheme="minorEastAsia" w:hAnsiTheme="minorEastAsia" w:hint="eastAsia"/>
          <w:color w:val="000000"/>
          <w:szCs w:val="21"/>
        </w:rPr>
        <w:t>按</w:t>
      </w:r>
      <w:r w:rsidR="008D1A1D" w:rsidRPr="008D1A1D">
        <w:rPr>
          <w:rFonts w:asciiTheme="minorEastAsia" w:eastAsiaTheme="minorEastAsia" w:hAnsiTheme="minorEastAsia" w:hint="eastAsia"/>
          <w:color w:val="000000"/>
          <w:szCs w:val="21"/>
        </w:rPr>
        <w:t>国务院畜牧兽医行政主管部门</w:t>
      </w:r>
      <w:r>
        <w:rPr>
          <w:rFonts w:asciiTheme="minorEastAsia" w:eastAsiaTheme="minorEastAsia" w:hAnsiTheme="minorEastAsia" w:hint="eastAsia"/>
          <w:color w:val="000000"/>
          <w:szCs w:val="21"/>
        </w:rPr>
        <w:t>规定的项目、比例和频次，快速检验筛查“瘦肉精”、兽药残留等项目</w:t>
      </w:r>
      <w:r>
        <w:rPr>
          <w:rFonts w:asciiTheme="minorEastAsia" w:eastAsiaTheme="minorEastAsia" w:hAnsiTheme="minorEastAsia" w:cs="仿宋_GB2312" w:hint="eastAsia"/>
          <w:szCs w:val="21"/>
        </w:rPr>
        <w:t>等相关要求</w:t>
      </w:r>
      <w:r>
        <w:rPr>
          <w:rFonts w:asciiTheme="minorEastAsia" w:eastAsiaTheme="minorEastAsia" w:hAnsiTheme="minorEastAsia" w:hint="eastAsia"/>
          <w:color w:val="000000"/>
          <w:szCs w:val="21"/>
        </w:rPr>
        <w:t>。</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理由：为保证羊屠宰产品质量安全，屠宰企业应采取羊源头控制、产品检验检测等方式保障各项指标符合标准要求。但由于兽药、违法添加物、重金属污染等种类繁多，风险项目（物质）变化较快，难以做到对所有指标出厂检验。为此，本标准规定基于</w:t>
      </w:r>
      <w:r w:rsidR="008D1A1D">
        <w:rPr>
          <w:rFonts w:asciiTheme="minorEastAsia" w:eastAsiaTheme="minorEastAsia" w:hAnsiTheme="minorEastAsia" w:hint="eastAsia"/>
          <w:color w:val="000000"/>
          <w:szCs w:val="21"/>
        </w:rPr>
        <w:t>国务院畜牧兽医行政主管部门</w:t>
      </w:r>
      <w:r>
        <w:rPr>
          <w:rFonts w:asciiTheme="minorEastAsia" w:eastAsiaTheme="minorEastAsia" w:hAnsiTheme="minorEastAsia" w:hint="eastAsia"/>
          <w:color w:val="000000"/>
          <w:szCs w:val="21"/>
        </w:rPr>
        <w:t>开展的国家畜禽屠宰质量安全监测结果确定的卫生检验项目，按照规定的比例和频次，开展快速检验筛查“瘦肉精”、兽药残留等项目</w:t>
      </w:r>
      <w:r>
        <w:rPr>
          <w:rFonts w:asciiTheme="minorEastAsia" w:eastAsiaTheme="minorEastAsia" w:hAnsiTheme="minorEastAsia" w:cs="仿宋_GB2312" w:hint="eastAsia"/>
          <w:szCs w:val="21"/>
        </w:rPr>
        <w:t>。</w:t>
      </w:r>
    </w:p>
    <w:p w:rsidR="006625B4" w:rsidRPr="004B49AC" w:rsidRDefault="00D905E2">
      <w:pPr>
        <w:spacing w:line="360" w:lineRule="auto"/>
        <w:ind w:firstLineChars="200" w:firstLine="420"/>
        <w:rPr>
          <w:rFonts w:asciiTheme="minorEastAsia" w:eastAsiaTheme="minorEastAsia" w:hAnsiTheme="minorEastAsia"/>
          <w:color w:val="000000"/>
          <w:szCs w:val="21"/>
        </w:rPr>
      </w:pPr>
      <w:r w:rsidRPr="004B49AC">
        <w:rPr>
          <w:rFonts w:asciiTheme="minorEastAsia" w:eastAsiaTheme="minorEastAsia" w:hAnsiTheme="minorEastAsia" w:hint="eastAsia"/>
          <w:color w:val="000000"/>
          <w:szCs w:val="21"/>
        </w:rPr>
        <w:t>关于“瘦肉精”的称谓，按照我国目前非法使用的功能是提升动物机体“瘦肉比例”的，主要是β2-肾上腺素受体激动剂类化合物，另外农业部1519号文中的可乐定、赛庚</w:t>
      </w:r>
      <w:proofErr w:type="gramStart"/>
      <w:r w:rsidRPr="004B49AC">
        <w:rPr>
          <w:rFonts w:asciiTheme="minorEastAsia" w:eastAsiaTheme="minorEastAsia" w:hAnsiTheme="minorEastAsia" w:hint="eastAsia"/>
          <w:color w:val="000000"/>
          <w:szCs w:val="21"/>
        </w:rPr>
        <w:t>啶</w:t>
      </w:r>
      <w:proofErr w:type="gramEnd"/>
      <w:r w:rsidRPr="004B49AC">
        <w:rPr>
          <w:rFonts w:asciiTheme="minorEastAsia" w:eastAsiaTheme="minorEastAsia" w:hAnsiTheme="minorEastAsia" w:hint="eastAsia"/>
          <w:color w:val="000000"/>
          <w:szCs w:val="21"/>
        </w:rPr>
        <w:t>也是该功能物质，但不属β肾上腺素受体激动剂。因此，本标准称的“瘦肉精”，是指β2-肾上腺素受体激动剂类化合物，以及可乐定、赛庚</w:t>
      </w:r>
      <w:proofErr w:type="gramStart"/>
      <w:r w:rsidRPr="004B49AC">
        <w:rPr>
          <w:rFonts w:asciiTheme="minorEastAsia" w:eastAsiaTheme="minorEastAsia" w:hAnsiTheme="minorEastAsia" w:hint="eastAsia"/>
          <w:color w:val="000000"/>
          <w:szCs w:val="21"/>
        </w:rPr>
        <w:t>啶</w:t>
      </w:r>
      <w:proofErr w:type="gramEnd"/>
      <w:r w:rsidRPr="004B49AC">
        <w:rPr>
          <w:rFonts w:asciiTheme="minorEastAsia" w:eastAsiaTheme="minorEastAsia" w:hAnsiTheme="minorEastAsia" w:hint="eastAsia"/>
          <w:color w:val="000000"/>
          <w:szCs w:val="21"/>
        </w:rPr>
        <w:t>等具有该功能的非法添加物质。</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5.2 待宰检验</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进行“静态、动态、饮水” 以及排便、排尿情况以及体温检测的观察。</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olor w:val="000000"/>
          <w:szCs w:val="21"/>
        </w:rPr>
        <w:t>理由</w:t>
      </w:r>
      <w:r>
        <w:rPr>
          <w:rFonts w:asciiTheme="minorEastAsia" w:eastAsiaTheme="minorEastAsia" w:hAnsiTheme="minorEastAsia" w:hint="eastAsia"/>
          <w:color w:val="000000"/>
          <w:szCs w:val="21"/>
        </w:rPr>
        <w:t>：进一步明确了待宰观察的要求，对于非法“注水”羊等的观察，增加了观察“排便、排尿”，更利于排除病羊。</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b/>
          <w:szCs w:val="21"/>
        </w:rPr>
        <w:t xml:space="preserve">5.3 </w:t>
      </w:r>
      <w:r>
        <w:rPr>
          <w:rFonts w:asciiTheme="minorEastAsia" w:eastAsiaTheme="minorEastAsia" w:hAnsiTheme="minorEastAsia" w:cs="仿宋_GB2312" w:hint="eastAsia"/>
          <w:b/>
          <w:szCs w:val="21"/>
        </w:rPr>
        <w:t>送宰检验</w:t>
      </w:r>
    </w:p>
    <w:p w:rsidR="006625B4" w:rsidRDefault="00D905E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本部分基本沿用原标准相关条款。</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hint="eastAsia"/>
          <w:color w:val="000000" w:themeColor="text1"/>
          <w:szCs w:val="21"/>
        </w:rPr>
        <w:t>主要增加了“检查后超过</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小时未屠宰的，在送宰前</w:t>
      </w:r>
      <w:r>
        <w:rPr>
          <w:rFonts w:asciiTheme="minorEastAsia" w:eastAsiaTheme="minorEastAsia" w:hAnsiTheme="minorEastAsia"/>
          <w:color w:val="000000" w:themeColor="text1"/>
          <w:szCs w:val="21"/>
        </w:rPr>
        <w:t>2</w:t>
      </w:r>
      <w:r>
        <w:rPr>
          <w:rFonts w:asciiTheme="minorEastAsia" w:eastAsiaTheme="minorEastAsia" w:hAnsiTheme="minorEastAsia" w:hint="eastAsia"/>
          <w:color w:val="000000" w:themeColor="text1"/>
          <w:szCs w:val="21"/>
        </w:rPr>
        <w:t>小时内，应进行再次检查”相关要求。</w:t>
      </w:r>
    </w:p>
    <w:p w:rsidR="006625B4" w:rsidRDefault="00D905E2">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理由：避免待宰检验后检查后超过</w:t>
      </w:r>
      <w:r>
        <w:rPr>
          <w:rFonts w:asciiTheme="minorEastAsia" w:eastAsiaTheme="minorEastAsia" w:hAnsiTheme="minorEastAsia"/>
          <w:color w:val="000000" w:themeColor="text1"/>
          <w:szCs w:val="21"/>
        </w:rPr>
        <w:t>4</w:t>
      </w:r>
      <w:r>
        <w:rPr>
          <w:rFonts w:asciiTheme="minorEastAsia" w:eastAsiaTheme="minorEastAsia" w:hAnsiTheme="minorEastAsia" w:hint="eastAsia"/>
          <w:color w:val="000000" w:themeColor="text1"/>
          <w:szCs w:val="21"/>
        </w:rPr>
        <w:t>小时未屠宰的</w:t>
      </w:r>
      <w:r>
        <w:rPr>
          <w:rFonts w:asciiTheme="minorEastAsia" w:eastAsiaTheme="minorEastAsia" w:hAnsiTheme="minorEastAsia"/>
          <w:color w:val="000000" w:themeColor="text1"/>
          <w:szCs w:val="21"/>
        </w:rPr>
        <w:t>或</w:t>
      </w:r>
      <w:r>
        <w:rPr>
          <w:rFonts w:asciiTheme="minorEastAsia" w:eastAsiaTheme="minorEastAsia" w:hAnsiTheme="minorEastAsia" w:hint="eastAsia"/>
          <w:color w:val="000000" w:themeColor="text1"/>
          <w:szCs w:val="21"/>
        </w:rPr>
        <w:t>发生设备故障等原因长时间未及时送宰，而出现羊只健康状况不良情况。</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5.3 急宰检验</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将原标准的“急宰羊处理”更改为“急宰检验”，并对急</w:t>
      </w:r>
      <w:proofErr w:type="gramStart"/>
      <w:r>
        <w:rPr>
          <w:rFonts w:asciiTheme="minorEastAsia" w:eastAsiaTheme="minorEastAsia" w:hAnsiTheme="minorEastAsia" w:hint="eastAsia"/>
          <w:color w:val="000000"/>
          <w:szCs w:val="21"/>
        </w:rPr>
        <w:t>宰内容</w:t>
      </w:r>
      <w:proofErr w:type="gramEnd"/>
      <w:r>
        <w:rPr>
          <w:rFonts w:asciiTheme="minorEastAsia" w:eastAsiaTheme="minorEastAsia" w:hAnsiTheme="minorEastAsia" w:hint="eastAsia"/>
          <w:color w:val="000000"/>
          <w:szCs w:val="21"/>
        </w:rPr>
        <w:t>进行了增加和规范，</w:t>
      </w:r>
      <w:r>
        <w:rPr>
          <w:rFonts w:asciiTheme="minorEastAsia" w:eastAsiaTheme="minorEastAsia" w:hAnsiTheme="minorEastAsia"/>
          <w:color w:val="000000"/>
          <w:szCs w:val="21"/>
        </w:rPr>
        <w:t>进一步明确了急宰检验后的无害化处理要求</w:t>
      </w:r>
      <w:r>
        <w:rPr>
          <w:rFonts w:asciiTheme="minorEastAsia" w:eastAsiaTheme="minorEastAsia" w:hAnsiTheme="minorEastAsia" w:hint="eastAsia"/>
          <w:color w:val="000000"/>
          <w:szCs w:val="21"/>
        </w:rPr>
        <w:t>。</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5.4宰前检验结果处理</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本节为新增加。进一步明确了宰前检验后合格和不合格的处理。</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lastRenderedPageBreak/>
        <w:t>5.5宰前检验报告驻厂官方兽医事项</w:t>
      </w:r>
    </w:p>
    <w:p w:rsidR="006625B4" w:rsidRDefault="00D905E2">
      <w:pPr>
        <w:spacing w:line="360" w:lineRule="auto"/>
        <w:ind w:firstLineChars="200" w:firstLine="420"/>
        <w:rPr>
          <w:rFonts w:asciiTheme="minorEastAsia" w:eastAsiaTheme="minorEastAsia" w:hAnsiTheme="minorEastAsia" w:cs="仿宋_GB2312"/>
          <w:b/>
          <w:szCs w:val="21"/>
        </w:rPr>
      </w:pPr>
      <w:r>
        <w:rPr>
          <w:rFonts w:asciiTheme="minorEastAsia" w:eastAsiaTheme="minorEastAsia" w:hAnsiTheme="minorEastAsia" w:hint="eastAsia"/>
          <w:color w:val="000000"/>
          <w:szCs w:val="21"/>
        </w:rPr>
        <w:t>本节为新增加，与“4.2 报告驻厂官方兽医职责”相衔接，明确了宰前检验发现何种情况应报告驻厂官方兽医。</w:t>
      </w:r>
    </w:p>
    <w:p w:rsidR="006625B4" w:rsidRDefault="00D905E2">
      <w:pPr>
        <w:pStyle w:val="afff8"/>
        <w:spacing w:line="360" w:lineRule="auto"/>
        <w:ind w:firstLine="422"/>
        <w:rPr>
          <w:rFonts w:asciiTheme="minorEastAsia" w:eastAsiaTheme="minorEastAsia" w:hAnsiTheme="minorEastAsia"/>
          <w:b/>
          <w:szCs w:val="21"/>
        </w:rPr>
      </w:pPr>
      <w:r>
        <w:rPr>
          <w:rFonts w:asciiTheme="minorEastAsia" w:eastAsiaTheme="minorEastAsia" w:hAnsiTheme="minorEastAsia" w:hint="eastAsia"/>
          <w:b/>
          <w:szCs w:val="21"/>
        </w:rPr>
        <w:t>6 宰后检验及处理</w:t>
      </w:r>
    </w:p>
    <w:p w:rsidR="006625B4" w:rsidRDefault="00D905E2">
      <w:pPr>
        <w:pStyle w:val="afff8"/>
        <w:tabs>
          <w:tab w:val="center" w:pos="4201"/>
          <w:tab w:val="right" w:leader="dot" w:pos="9298"/>
        </w:tabs>
        <w:spacing w:line="360" w:lineRule="auto"/>
        <w:ind w:firstLine="420"/>
        <w:rPr>
          <w:rFonts w:asciiTheme="minorEastAsia" w:eastAsiaTheme="minorEastAsia" w:hAnsiTheme="minorEastAsia"/>
          <w:szCs w:val="21"/>
        </w:rPr>
      </w:pPr>
      <w:r>
        <w:rPr>
          <w:rFonts w:asciiTheme="minorEastAsia" w:eastAsiaTheme="minorEastAsia" w:hAnsiTheme="minorEastAsia" w:hint="eastAsia"/>
          <w:szCs w:val="21"/>
        </w:rPr>
        <w:t>宰后检验应与屠宰操作流程相适应，同时对检验岗位顺序进行了重新调整，对头蹄及体表检验、内脏检验、胴体检验、复检和宰后检验结果处理内容进行了适当调整，与《羊屠宰检疫规程》相对应，使宰后检验更加合理，更符合实际，便于操作。</w:t>
      </w:r>
    </w:p>
    <w:p w:rsidR="006625B4" w:rsidRDefault="00D905E2">
      <w:pPr>
        <w:spacing w:line="360" w:lineRule="auto"/>
        <w:ind w:firstLine="426"/>
        <w:rPr>
          <w:rFonts w:ascii="宋体" w:hAnsi="宋体"/>
          <w:b/>
          <w:bCs/>
          <w:kern w:val="44"/>
          <w:szCs w:val="21"/>
        </w:rPr>
      </w:pPr>
      <w:r>
        <w:rPr>
          <w:rFonts w:ascii="宋体" w:hAnsi="宋体" w:hint="eastAsia"/>
          <w:b/>
          <w:bCs/>
          <w:kern w:val="44"/>
          <w:szCs w:val="21"/>
        </w:rPr>
        <w:t>6.1 同步检验要求</w:t>
      </w:r>
    </w:p>
    <w:p w:rsidR="006625B4" w:rsidRDefault="00D905E2">
      <w:pPr>
        <w:spacing w:line="360" w:lineRule="auto"/>
        <w:ind w:firstLineChars="200" w:firstLine="420"/>
        <w:rPr>
          <w:rFonts w:ascii="宋体" w:hAnsi="宋体"/>
          <w:szCs w:val="21"/>
        </w:rPr>
      </w:pPr>
      <w:r>
        <w:rPr>
          <w:rFonts w:ascii="宋体" w:hAnsi="宋体" w:hint="eastAsia"/>
          <w:szCs w:val="21"/>
        </w:rPr>
        <w:t>明确了同步检验要求。</w:t>
      </w:r>
      <w:r>
        <w:rPr>
          <w:rFonts w:ascii="Times New Roman" w:hint="eastAsia"/>
          <w:szCs w:val="21"/>
        </w:rPr>
        <w:t>宰后</w:t>
      </w:r>
      <w:r>
        <w:rPr>
          <w:rFonts w:ascii="Times New Roman"/>
          <w:szCs w:val="21"/>
        </w:rPr>
        <w:t>应实施同步检验</w:t>
      </w:r>
      <w:r>
        <w:rPr>
          <w:rFonts w:ascii="Times New Roman" w:hint="eastAsia"/>
          <w:szCs w:val="21"/>
        </w:rPr>
        <w:t>，应当设置同步检验装置或者采用</w:t>
      </w:r>
      <w:r>
        <w:rPr>
          <w:rFonts w:ascii="Times New Roman"/>
          <w:szCs w:val="21"/>
        </w:rPr>
        <w:t>头</w:t>
      </w:r>
      <w:r>
        <w:rPr>
          <w:rFonts w:ascii="Times New Roman" w:hint="eastAsia"/>
          <w:szCs w:val="21"/>
        </w:rPr>
        <w:t>、蹄、内脏与胴体统一编号对照方法进行。</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6.2 头蹄及体表检验</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（1）</w:t>
      </w:r>
      <w:r>
        <w:rPr>
          <w:rFonts w:asciiTheme="minorEastAsia" w:eastAsiaTheme="minorEastAsia" w:hAnsiTheme="minorEastAsia" w:hint="eastAsia"/>
          <w:color w:val="000000"/>
          <w:szCs w:val="21"/>
        </w:rPr>
        <w:t>检查头蹄、颈部、体表发现是由于传染性疫病引起的局部病变，不应在做修改处理，以免造成更大范围的疫病传播。检查发现是非疫病引起的局部病变，应做局部修割。</w:t>
      </w:r>
    </w:p>
    <w:p w:rsidR="006625B4" w:rsidRDefault="00D905E2">
      <w:pPr>
        <w:pStyle w:val="afff8"/>
        <w:spacing w:line="36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w:t>
      </w:r>
      <w:r>
        <w:rPr>
          <w:rFonts w:asciiTheme="minorEastAsia" w:eastAsiaTheme="minorEastAsia" w:hAnsiTheme="minorEastAsia" w:cs="宋体" w:hint="eastAsia"/>
          <w:szCs w:val="21"/>
        </w:rPr>
        <w:t>检查蹄冠、</w:t>
      </w:r>
      <w:proofErr w:type="gramStart"/>
      <w:r>
        <w:rPr>
          <w:rFonts w:asciiTheme="minorEastAsia" w:eastAsiaTheme="minorEastAsia" w:hAnsiTheme="minorEastAsia" w:cs="宋体" w:hint="eastAsia"/>
          <w:szCs w:val="21"/>
        </w:rPr>
        <w:t>蹄叉有无</w:t>
      </w:r>
      <w:proofErr w:type="gramEnd"/>
      <w:r>
        <w:rPr>
          <w:rFonts w:asciiTheme="minorEastAsia" w:eastAsiaTheme="minorEastAsia" w:hAnsiTheme="minorEastAsia" w:cs="宋体" w:hint="eastAsia"/>
          <w:szCs w:val="21"/>
        </w:rPr>
        <w:t>歪蹄、</w:t>
      </w:r>
      <w:proofErr w:type="gramStart"/>
      <w:r>
        <w:rPr>
          <w:rFonts w:asciiTheme="minorEastAsia" w:eastAsiaTheme="minorEastAsia" w:hAnsiTheme="minorEastAsia" w:hint="eastAsia"/>
          <w:color w:val="000000"/>
          <w:szCs w:val="21"/>
        </w:rPr>
        <w:t>蹄裂病引起的蹄底脓肿</w:t>
      </w:r>
      <w:proofErr w:type="gramEnd"/>
      <w:r>
        <w:rPr>
          <w:rFonts w:asciiTheme="minorEastAsia" w:eastAsiaTheme="minorEastAsia" w:hAnsiTheme="minorEastAsia" w:hint="eastAsia"/>
          <w:color w:val="000000"/>
          <w:szCs w:val="21"/>
        </w:rPr>
        <w:t>、腐烂、溃疡、脱壳等，发现后做修割处理。</w:t>
      </w:r>
    </w:p>
    <w:p w:rsidR="006625B4" w:rsidRDefault="00D905E2">
      <w:pPr>
        <w:pStyle w:val="afff8"/>
        <w:spacing w:line="36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（3）检查体表有无充血、淤血、黄染等，检查皮张有无充血、出血及严重的皮肤病。</w:t>
      </w:r>
      <w:proofErr w:type="gramStart"/>
      <w:r>
        <w:rPr>
          <w:rFonts w:asciiTheme="minorEastAsia" w:eastAsiaTheme="minorEastAsia" w:hAnsiTheme="minorEastAsia" w:hint="eastAsia"/>
          <w:color w:val="000000"/>
          <w:szCs w:val="21"/>
        </w:rPr>
        <w:t>由非传性</w:t>
      </w:r>
      <w:proofErr w:type="gramEnd"/>
      <w:r>
        <w:rPr>
          <w:rFonts w:asciiTheme="minorEastAsia" w:eastAsiaTheme="minorEastAsia" w:hAnsiTheme="minorEastAsia" w:hint="eastAsia"/>
          <w:color w:val="000000"/>
          <w:szCs w:val="21"/>
        </w:rPr>
        <w:t>染病和寄生虫病引起的局部病变，应做局部修割。确诊为传染病和寄生虫病引起的，应按具体疫病的处理方法进行无害化处理。</w:t>
      </w:r>
    </w:p>
    <w:p w:rsidR="006625B4" w:rsidRDefault="00D905E2">
      <w:pPr>
        <w:pStyle w:val="afff8"/>
        <w:spacing w:line="36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（4）检查</w:t>
      </w:r>
      <w:r>
        <w:rPr>
          <w:rFonts w:asciiTheme="minorEastAsia" w:eastAsiaTheme="minorEastAsia" w:hAnsiTheme="minorEastAsia" w:hint="eastAsia"/>
          <w:szCs w:val="21"/>
        </w:rPr>
        <w:t>体表是否干净，</w:t>
      </w:r>
      <w:r>
        <w:rPr>
          <w:rFonts w:asciiTheme="minorEastAsia" w:eastAsiaTheme="minorEastAsia" w:hAnsiTheme="minorEastAsia" w:hint="eastAsia"/>
          <w:color w:val="000000"/>
          <w:szCs w:val="21"/>
        </w:rPr>
        <w:t>是否有浮毛污物，发现后应做彻底清理。</w:t>
      </w:r>
    </w:p>
    <w:p w:rsidR="006625B4" w:rsidRDefault="00D905E2">
      <w:pPr>
        <w:pStyle w:val="afff8"/>
        <w:spacing w:line="36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（5）</w:t>
      </w:r>
      <w:r>
        <w:rPr>
          <w:rFonts w:asciiTheme="minorEastAsia" w:eastAsiaTheme="minorEastAsia" w:hAnsiTheme="minorEastAsia" w:hint="eastAsia"/>
          <w:szCs w:val="21"/>
        </w:rPr>
        <w:t>脱毛</w:t>
      </w:r>
      <w:proofErr w:type="gramStart"/>
      <w:r>
        <w:rPr>
          <w:rFonts w:asciiTheme="minorEastAsia" w:eastAsiaTheme="minorEastAsia" w:hAnsiTheme="minorEastAsia" w:hint="eastAsia"/>
          <w:szCs w:val="21"/>
        </w:rPr>
        <w:t>羊</w:t>
      </w:r>
      <w:r>
        <w:rPr>
          <w:rFonts w:asciiTheme="minorEastAsia" w:eastAsiaTheme="minorEastAsia" w:hAnsiTheme="minorEastAsia" w:hint="eastAsia"/>
          <w:color w:val="000000"/>
          <w:szCs w:val="21"/>
        </w:rPr>
        <w:t>检查头</w:t>
      </w:r>
      <w:proofErr w:type="gramEnd"/>
      <w:r>
        <w:rPr>
          <w:rFonts w:asciiTheme="minorEastAsia" w:eastAsiaTheme="minorEastAsia" w:hAnsiTheme="minorEastAsia" w:hint="eastAsia"/>
          <w:color w:val="000000"/>
          <w:szCs w:val="21"/>
        </w:rPr>
        <w:t>蹄及体表有无烫生、烫</w:t>
      </w:r>
      <w:proofErr w:type="gramStart"/>
      <w:r>
        <w:rPr>
          <w:rFonts w:asciiTheme="minorEastAsia" w:eastAsiaTheme="minorEastAsia" w:hAnsiTheme="minorEastAsia" w:hint="eastAsia"/>
          <w:color w:val="000000"/>
          <w:szCs w:val="21"/>
        </w:rPr>
        <w:t>老</w:t>
      </w:r>
      <w:proofErr w:type="gramEnd"/>
      <w:r>
        <w:rPr>
          <w:rFonts w:asciiTheme="minorEastAsia" w:eastAsiaTheme="minorEastAsia" w:hAnsiTheme="minorEastAsia" w:hint="eastAsia"/>
          <w:color w:val="000000"/>
          <w:szCs w:val="21"/>
        </w:rPr>
        <w:t>和机损，发现后应做局部修割。</w:t>
      </w:r>
      <w:r>
        <w:rPr>
          <w:rFonts w:asciiTheme="minorEastAsia" w:eastAsiaTheme="minorEastAsia" w:hAnsiTheme="minorEastAsia"/>
          <w:color w:val="000000"/>
          <w:szCs w:val="21"/>
        </w:rPr>
        <w:t xml:space="preserve"> </w:t>
      </w:r>
    </w:p>
    <w:p w:rsidR="006625B4" w:rsidRDefault="00D905E2">
      <w:pPr>
        <w:spacing w:line="360" w:lineRule="auto"/>
        <w:ind w:firstLine="435"/>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6.3 内脏检验</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（1）内脏检验包括心脏、肺脏、肝脏、胃肠、脾脏和有害腺体检验。</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（2）对发现粘连、坏死病灶的心脏，确诊为疫病引起的，应进行无害化处理，而不能做修割处理，以便造成疫病在更大范围内传播。</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（3）对于发现</w:t>
      </w:r>
      <w:proofErr w:type="gramStart"/>
      <w:r>
        <w:rPr>
          <w:rFonts w:asciiTheme="minorEastAsia" w:eastAsiaTheme="minorEastAsia" w:hAnsiTheme="minorEastAsia" w:cs="仿宋_GB2312" w:hint="eastAsia"/>
          <w:szCs w:val="21"/>
        </w:rPr>
        <w:t>有肺呛血等</w:t>
      </w:r>
      <w:proofErr w:type="gramEnd"/>
      <w:r>
        <w:rPr>
          <w:rFonts w:asciiTheme="minorEastAsia" w:eastAsiaTheme="minorEastAsia" w:hAnsiTheme="minorEastAsia" w:cs="仿宋_GB2312" w:hint="eastAsia"/>
          <w:szCs w:val="21"/>
        </w:rPr>
        <w:t>异常变化的肺脏，有脂肪肝等异常变化的肝脏，有水肿等异常变化的胃肠，应做无害化处理，不应做修割处理。</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6.4 胴体检验</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（1）</w:t>
      </w:r>
      <w:r>
        <w:rPr>
          <w:rFonts w:asciiTheme="minorEastAsia" w:eastAsiaTheme="minorEastAsia" w:hAnsiTheme="minorEastAsia" w:hint="eastAsia"/>
          <w:color w:val="000000"/>
          <w:szCs w:val="21"/>
        </w:rPr>
        <w:t>整体性检查。对于胴体整体、体腔、胴体肌肉和脂肪检查发现为非疫病引起的异常变化，应做局部修割；对于确诊为疫病引起的，应做无害化处理，而不能做修改处理，以便造成疫病在更大范围</w:t>
      </w:r>
      <w:r>
        <w:rPr>
          <w:rFonts w:asciiTheme="minorEastAsia" w:eastAsiaTheme="minorEastAsia" w:hAnsiTheme="minorEastAsia" w:hint="eastAsia"/>
          <w:color w:val="000000"/>
          <w:szCs w:val="21"/>
        </w:rPr>
        <w:lastRenderedPageBreak/>
        <w:t>内传播。</w:t>
      </w:r>
    </w:p>
    <w:p w:rsidR="006625B4" w:rsidRDefault="00D905E2">
      <w:pPr>
        <w:pStyle w:val="afff8"/>
        <w:spacing w:line="36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（2）体腔检验。检查胸腔、腹腔、骨盆腔有无积液，浆膜有无淤血、坏死、粘连等异常变化，</w:t>
      </w:r>
      <w:r>
        <w:rPr>
          <w:rFonts w:asciiTheme="minorEastAsia" w:eastAsiaTheme="minorEastAsia" w:hAnsiTheme="minorEastAsia" w:hint="eastAsia"/>
          <w:color w:val="000000" w:themeColor="text1"/>
          <w:szCs w:val="21"/>
        </w:rPr>
        <w:t>确诊为非疫病引起的应做局部修割；确诊为疫病引起的，应按具体疫病的处理方法进行无害化处理。</w:t>
      </w:r>
    </w:p>
    <w:p w:rsidR="006625B4" w:rsidRDefault="00D905E2">
      <w:pPr>
        <w:pStyle w:val="afff8"/>
        <w:spacing w:line="360" w:lineRule="auto"/>
        <w:ind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3）胴体肌肉、脂肪检验。检查肌肉组织和皮下脂肪有无淤血、水肿、变性、黄染、黄膘等。发现淤血、水肿、变性等部分，确诊为非疫病引起的应做局部修割；确诊为疫病引起的，应按具体疫病的处理方法进行无害化处理。</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（4）</w:t>
      </w:r>
      <w:r>
        <w:rPr>
          <w:rFonts w:asciiTheme="minorEastAsia" w:eastAsiaTheme="minorEastAsia" w:hAnsiTheme="minorEastAsia" w:hint="eastAsia"/>
          <w:color w:val="000000"/>
          <w:szCs w:val="21"/>
        </w:rPr>
        <w:t>淋巴结检验。发现胴体可见病变淋巴结时，对于确诊为健康羊或非传染病和寄生虫病羊的，羊产品可以食用的，要摘除胴体上可见的淋巴结，包括可见的病变淋巴结，以及屠宰操作和检疫之后暴露出的可见淋巴结。</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（5）</w:t>
      </w:r>
      <w:r>
        <w:rPr>
          <w:rFonts w:asciiTheme="minorEastAsia" w:eastAsiaTheme="minorEastAsia" w:hAnsiTheme="minorEastAsia" w:hint="eastAsia"/>
          <w:color w:val="000000"/>
          <w:szCs w:val="21"/>
        </w:rPr>
        <w:t>肾脏检验。肾脏属于内脏器官，但“内脏检验”不包括“肾脏检验”。肾脏检验是在取出内脏之后的胴体上进行的，故肾脏的检验属于胴体检验。</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（6）</w:t>
      </w:r>
      <w:r>
        <w:rPr>
          <w:rFonts w:asciiTheme="minorEastAsia" w:eastAsiaTheme="minorEastAsia" w:hAnsiTheme="minorEastAsia" w:hint="eastAsia"/>
          <w:color w:val="000000"/>
          <w:szCs w:val="21"/>
        </w:rPr>
        <w:t>胴体卫生检验。主要是检查胴体体表、体腔有无血污、脓污、粪污、胆汁等污染状况。</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kern w:val="0"/>
          <w:szCs w:val="21"/>
        </w:rPr>
        <w:t>（7）</w:t>
      </w:r>
      <w:r>
        <w:rPr>
          <w:rFonts w:asciiTheme="minorEastAsia" w:eastAsiaTheme="minorEastAsia" w:hAnsiTheme="minorEastAsia" w:hint="eastAsia"/>
          <w:color w:val="000000"/>
          <w:szCs w:val="21"/>
        </w:rPr>
        <w:t>品质异常肉检验。轻微变色变味的黄膘肉，应修割变色部位；严重的做无害化处理。黄疸病肉应做无害化处理。注水羊胴体及其内脏应做无害化处理。</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6.5胴体复验</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cs="宋体" w:hint="eastAsia"/>
          <w:szCs w:val="21"/>
        </w:rPr>
        <w:t>结合各岗位初检结果，</w:t>
      </w:r>
      <w:r>
        <w:rPr>
          <w:rFonts w:asciiTheme="minorEastAsia" w:eastAsiaTheme="minorEastAsia" w:hAnsiTheme="minorEastAsia" w:hint="eastAsia"/>
          <w:color w:val="000000"/>
          <w:szCs w:val="21"/>
        </w:rPr>
        <w:t>进行全面</w:t>
      </w:r>
      <w:r>
        <w:rPr>
          <w:rFonts w:asciiTheme="minorEastAsia" w:eastAsiaTheme="minorEastAsia" w:hAnsiTheme="minorEastAsia" w:cs="宋体" w:hint="eastAsia"/>
          <w:szCs w:val="21"/>
        </w:rPr>
        <w:t>复查</w:t>
      </w:r>
      <w:r>
        <w:rPr>
          <w:rFonts w:asciiTheme="minorEastAsia" w:eastAsiaTheme="minorEastAsia" w:hAnsiTheme="minorEastAsia" w:hint="eastAsia"/>
          <w:color w:val="000000"/>
          <w:szCs w:val="21"/>
        </w:rPr>
        <w:t>检验，</w:t>
      </w:r>
      <w:r>
        <w:rPr>
          <w:rFonts w:asciiTheme="minorEastAsia" w:eastAsiaTheme="minorEastAsia" w:hAnsiTheme="minorEastAsia" w:cs="仿宋_GB2312" w:hint="eastAsia"/>
          <w:szCs w:val="21"/>
        </w:rPr>
        <w:t>检查卵巢、</w:t>
      </w:r>
      <w:r>
        <w:rPr>
          <w:rFonts w:asciiTheme="minorEastAsia" w:eastAsiaTheme="minorEastAsia" w:hAnsiTheme="minorEastAsia" w:hint="eastAsia"/>
          <w:color w:val="000000"/>
          <w:szCs w:val="21"/>
        </w:rPr>
        <w:t>甲状腺、肾上腺是否摘除干净</w:t>
      </w:r>
      <w:r>
        <w:rPr>
          <w:rFonts w:asciiTheme="minorEastAsia" w:eastAsiaTheme="minorEastAsia" w:hAnsiTheme="minorEastAsia" w:cs="仿宋_GB2312" w:hint="eastAsia"/>
          <w:szCs w:val="21"/>
        </w:rPr>
        <w:t>。</w:t>
      </w:r>
      <w:r>
        <w:rPr>
          <w:rFonts w:asciiTheme="minorEastAsia" w:eastAsiaTheme="minorEastAsia" w:hAnsiTheme="minorEastAsia" w:hint="eastAsia"/>
          <w:color w:val="000000"/>
          <w:szCs w:val="21"/>
        </w:rPr>
        <w:t>检出的品质异常肉，分别施加相应的处理标识。对检出的不合格肉品，确认处理方法，加施无害化处理标识。</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6.6宰后检验结果处理</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（1）修割下的不可食用部分，以及宰后检验发现“瘦肉精”、兽药残留等筛查任</w:t>
      </w:r>
      <w:proofErr w:type="gramStart"/>
      <w:r>
        <w:rPr>
          <w:rFonts w:asciiTheme="minorEastAsia" w:eastAsiaTheme="minorEastAsia" w:hAnsiTheme="minorEastAsia" w:hint="eastAsia"/>
          <w:color w:val="000000"/>
          <w:szCs w:val="21"/>
        </w:rPr>
        <w:t>一</w:t>
      </w:r>
      <w:proofErr w:type="gramEnd"/>
      <w:r>
        <w:rPr>
          <w:rFonts w:asciiTheme="minorEastAsia" w:eastAsiaTheme="minorEastAsia" w:hAnsiTheme="minorEastAsia" w:hint="eastAsia"/>
          <w:color w:val="000000"/>
          <w:szCs w:val="21"/>
        </w:rPr>
        <w:t xml:space="preserve">项目确证为不符合标准要求的，整只羊屠体及其内脏应做无害化处理。具体应按照《病死及病害动物无害化处理技术规范》（农医发[2017]25号）的规定进行无害化处理。 </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（2）规定黄脂、种公羊肉出厂前，不得采取调色、调味等方式处理。主要目的是使产品出厂以本来性状出售，避免出现以次充好等质量问题发生。</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6.7宰后检验报告驻厂官方兽医事项</w:t>
      </w:r>
    </w:p>
    <w:p w:rsidR="006625B4" w:rsidRDefault="00D905E2">
      <w:pPr>
        <w:spacing w:line="360" w:lineRule="auto"/>
        <w:ind w:firstLineChars="200" w:firstLine="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本节与 “4.2 报告驻厂官方兽医职责”相衔接，明确了宰后检验发现何种情况应报告驻厂官方兽医。</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b/>
          <w:szCs w:val="21"/>
        </w:rPr>
        <w:t>7.</w:t>
      </w:r>
      <w:r>
        <w:rPr>
          <w:rFonts w:asciiTheme="minorEastAsia" w:eastAsiaTheme="minorEastAsia" w:hAnsiTheme="minorEastAsia" w:cs="仿宋_GB2312" w:hint="eastAsia"/>
          <w:b/>
          <w:szCs w:val="21"/>
        </w:rPr>
        <w:t>实验室检验</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本条为新增条款。</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7.1基本要求</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lastRenderedPageBreak/>
        <w:t>实验室设施设备配置、检验人员配备应与该企业开展检验项目能力相适应。实验室应具备肉品感官、水分、微生物以及“瘦肉精”、兽药残留、污染物等检测的能力。</w:t>
      </w:r>
      <w:r>
        <w:rPr>
          <w:rFonts w:asciiTheme="minorEastAsia" w:eastAsiaTheme="minorEastAsia" w:hAnsiTheme="minorEastAsia" w:hint="eastAsia"/>
          <w:color w:val="000000"/>
          <w:szCs w:val="21"/>
        </w:rPr>
        <w:t>屠宰企业也可委托具有资质的检测机构开展检验。</w:t>
      </w:r>
    </w:p>
    <w:p w:rsidR="006625B4" w:rsidRDefault="00D905E2">
      <w:pPr>
        <w:spacing w:line="360" w:lineRule="auto"/>
        <w:ind w:firstLineChars="200" w:firstLine="420"/>
        <w:rPr>
          <w:rFonts w:asciiTheme="minorEastAsia" w:eastAsiaTheme="minorEastAsia" w:hAnsiTheme="minorEastAsia" w:cs="仿宋_GB2312"/>
          <w:b/>
          <w:szCs w:val="21"/>
        </w:rPr>
      </w:pPr>
      <w:r>
        <w:rPr>
          <w:rFonts w:asciiTheme="minorEastAsia" w:eastAsiaTheme="minorEastAsia" w:hAnsiTheme="minorEastAsia" w:cs="仿宋_GB2312"/>
          <w:szCs w:val="21"/>
        </w:rPr>
        <w:t xml:space="preserve"> </w:t>
      </w:r>
      <w:r>
        <w:rPr>
          <w:rFonts w:asciiTheme="minorEastAsia" w:eastAsiaTheme="minorEastAsia" w:hAnsiTheme="minorEastAsia" w:cs="仿宋_GB2312" w:hint="eastAsia"/>
          <w:b/>
          <w:szCs w:val="21"/>
        </w:rPr>
        <w:t>7.2型式检验</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（1）引用NY/T 3227-2018《屠宰企业畜禽及其产品抽样操作规范》规定的抽样数量和样本组成要求进行抽样。</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（2）屠宰企业每年至少进行一次。新投产企业或者停产三个月以上恢复生产的或者畜牧兽医部门规定需要的，都应该对产品进行型式检验。</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（3）关于产品的标准较多、检验项目要求不同，为便于操作和能够实现，本标准规定型式检验基础项目是5项：“瘦肉精”（盐酸克伦特罗、</w:t>
      </w:r>
      <w:proofErr w:type="gramStart"/>
      <w:r>
        <w:rPr>
          <w:rFonts w:asciiTheme="minorEastAsia" w:eastAsiaTheme="minorEastAsia" w:hAnsiTheme="minorEastAsia" w:cs="仿宋_GB2312" w:hint="eastAsia"/>
          <w:szCs w:val="21"/>
        </w:rPr>
        <w:t>莱</w:t>
      </w:r>
      <w:proofErr w:type="gramEnd"/>
      <w:r>
        <w:rPr>
          <w:rFonts w:asciiTheme="minorEastAsia" w:eastAsiaTheme="minorEastAsia" w:hAnsiTheme="minorEastAsia" w:cs="仿宋_GB2312" w:hint="eastAsia"/>
          <w:szCs w:val="21"/>
        </w:rPr>
        <w:t>克多巴胺、沙丁胺醇）、水分含量、挥发性盐基氮。如果在同一时期，</w:t>
      </w:r>
      <w:r w:rsidR="008D1A1D">
        <w:rPr>
          <w:rFonts w:asciiTheme="minorEastAsia" w:eastAsiaTheme="minorEastAsia" w:hAnsiTheme="minorEastAsia" w:cs="仿宋_GB2312" w:hint="eastAsia"/>
          <w:szCs w:val="21"/>
        </w:rPr>
        <w:t>国务院畜牧兽医行政主管部门</w:t>
      </w:r>
      <w:r>
        <w:rPr>
          <w:rFonts w:asciiTheme="minorEastAsia" w:eastAsiaTheme="minorEastAsia" w:hAnsiTheme="minorEastAsia" w:cs="仿宋_GB2312" w:hint="eastAsia"/>
          <w:szCs w:val="21"/>
        </w:rPr>
        <w:t>根据畜禽屠宰质量安全监测结果确定了必须检验的项目，应相应增加型式试验项目。</w:t>
      </w:r>
    </w:p>
    <w:p w:rsidR="006625B4" w:rsidRDefault="00D905E2">
      <w:pPr>
        <w:spacing w:line="360" w:lineRule="auto"/>
        <w:ind w:firstLineChars="200" w:firstLine="422"/>
        <w:rPr>
          <w:rFonts w:asciiTheme="minorEastAsia" w:eastAsiaTheme="minorEastAsia" w:hAnsiTheme="minorEastAsia" w:cs="仿宋_GB2312"/>
          <w:b/>
          <w:szCs w:val="21"/>
        </w:rPr>
      </w:pPr>
      <w:r>
        <w:rPr>
          <w:rFonts w:asciiTheme="minorEastAsia" w:eastAsiaTheme="minorEastAsia" w:hAnsiTheme="minorEastAsia" w:cs="仿宋_GB2312" w:hint="eastAsia"/>
          <w:b/>
          <w:szCs w:val="21"/>
        </w:rPr>
        <w:t>8 检验记录及管理</w:t>
      </w:r>
    </w:p>
    <w:p w:rsidR="006625B4" w:rsidRDefault="00D905E2">
      <w:pPr>
        <w:pStyle w:val="af2"/>
        <w:numPr>
          <w:ilvl w:val="1"/>
          <w:numId w:val="0"/>
        </w:numPr>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在检验中应及时登记检验结果，每天检验工作完毕，要将当天的屠宰头数、产地、货主、宰前检验和宰后检验不合格产品的处理情况进行记录备案。检验记录应保存24个月。</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本条款将原标准条款进行了修改，将其单独列为一项，</w:t>
      </w:r>
      <w:r>
        <w:rPr>
          <w:rFonts w:asciiTheme="minorEastAsia" w:eastAsiaTheme="minorEastAsia" w:hAnsiTheme="minorEastAsia" w:hint="eastAsia"/>
          <w:color w:val="000000"/>
          <w:szCs w:val="21"/>
        </w:rPr>
        <w:t>在检验中应及时登记检验结果，对每天检验工作完毕后应当及时准确完整的记录，</w:t>
      </w:r>
      <w:r>
        <w:rPr>
          <w:rFonts w:asciiTheme="minorEastAsia" w:eastAsiaTheme="minorEastAsia" w:hAnsiTheme="minorEastAsia" w:cs="仿宋_GB2312" w:hint="eastAsia"/>
          <w:szCs w:val="21"/>
        </w:rPr>
        <w:t>对建立记录制度和企业检验记录提出相应的要求，便于企业产品质量追溯体系建立。</w:t>
      </w:r>
    </w:p>
    <w:p w:rsidR="006625B4" w:rsidRDefault="00D905E2">
      <w:pPr>
        <w:spacing w:line="360" w:lineRule="auto"/>
        <w:ind w:firstLineChars="200" w:firstLine="420"/>
        <w:rPr>
          <w:rFonts w:asciiTheme="minorEastAsia" w:eastAsiaTheme="minorEastAsia" w:hAnsiTheme="minorEastAsia" w:cs="仿宋_GB2312"/>
          <w:szCs w:val="21"/>
        </w:rPr>
      </w:pPr>
      <w:r>
        <w:rPr>
          <w:rFonts w:asciiTheme="minorEastAsia" w:eastAsiaTheme="minorEastAsia" w:hAnsiTheme="minorEastAsia" w:cs="仿宋_GB2312" w:hint="eastAsia"/>
          <w:szCs w:val="21"/>
        </w:rPr>
        <w:t>同时，对检验相应的保存时限做了明确的要求，保证了后续监管部门的查阅。</w:t>
      </w:r>
    </w:p>
    <w:p w:rsidR="006625B4" w:rsidRDefault="006625B4">
      <w:pPr>
        <w:pStyle w:val="afff8"/>
        <w:ind w:firstLineChars="0" w:firstLine="0"/>
        <w:jc w:val="center"/>
        <w:rPr>
          <w:rFonts w:hAnsi="宋体"/>
          <w:color w:val="000000"/>
          <w:szCs w:val="21"/>
        </w:rPr>
      </w:pPr>
    </w:p>
    <w:p w:rsidR="006625B4" w:rsidRDefault="006625B4">
      <w:pPr>
        <w:pStyle w:val="afff8"/>
        <w:ind w:firstLineChars="0" w:firstLine="0"/>
        <w:jc w:val="center"/>
        <w:rPr>
          <w:rFonts w:hAnsi="宋体"/>
          <w:color w:val="000000"/>
          <w:szCs w:val="21"/>
        </w:rPr>
      </w:pPr>
    </w:p>
    <w:sectPr w:rsidR="006625B4">
      <w:headerReference w:type="default" r:id="rId18"/>
      <w:type w:val="continuous"/>
      <w:pgSz w:w="11907" w:h="16839"/>
      <w:pgMar w:top="1418" w:right="1134" w:bottom="1134" w:left="1418" w:header="1418" w:footer="851"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889" w:rsidRDefault="00EE4889">
      <w:r>
        <w:separator/>
      </w:r>
    </w:p>
  </w:endnote>
  <w:endnote w:type="continuationSeparator" w:id="0">
    <w:p w:rsidR="00EE4889" w:rsidRDefault="00EE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im Sun">
    <w:altName w:val="微软雅黑"/>
    <w:charset w:val="86"/>
    <w:family w:val="swiss"/>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B4" w:rsidRDefault="00D905E2">
    <w:pPr>
      <w:pStyle w:val="afff2"/>
      <w:rPr>
        <w:rStyle w:val="affb"/>
      </w:rPr>
    </w:pPr>
    <w:r>
      <w:rPr>
        <w:rStyle w:val="affb"/>
      </w:rPr>
      <w:fldChar w:fldCharType="begin"/>
    </w:r>
    <w:r>
      <w:rPr>
        <w:rStyle w:val="affb"/>
      </w:rPr>
      <w:instrText xml:space="preserve">PAGE  </w:instrText>
    </w:r>
    <w:r>
      <w:rPr>
        <w:rStyle w:val="aff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B4" w:rsidRDefault="00D905E2">
    <w:pPr>
      <w:pStyle w:val="afff3"/>
      <w:rPr>
        <w:rStyle w:val="affb"/>
      </w:rPr>
    </w:pPr>
    <w:r>
      <w:rPr>
        <w:rStyle w:val="affb"/>
      </w:rPr>
      <w:fldChar w:fldCharType="begin"/>
    </w:r>
    <w:r>
      <w:rPr>
        <w:rStyle w:val="affb"/>
      </w:rPr>
      <w:instrText xml:space="preserve">PAGE  </w:instrText>
    </w:r>
    <w:r>
      <w:rPr>
        <w:rStyle w:val="affb"/>
      </w:rPr>
      <w:fldChar w:fldCharType="separate"/>
    </w:r>
    <w:r>
      <w:rPr>
        <w:rStyle w:val="affb"/>
      </w:rPr>
      <w:t>1</w:t>
    </w:r>
    <w:r>
      <w:rPr>
        <w:rStyle w:val="affb"/>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B4" w:rsidRDefault="00D905E2">
    <w:pPr>
      <w:pStyle w:val="afff3"/>
      <w:rPr>
        <w:rStyle w:val="affb"/>
      </w:rPr>
    </w:pPr>
    <w:r>
      <w:rPr>
        <w:rStyle w:val="affb"/>
      </w:rPr>
      <w:fldChar w:fldCharType="begin"/>
    </w:r>
    <w:r>
      <w:rPr>
        <w:rStyle w:val="affb"/>
      </w:rPr>
      <w:instrText xml:space="preserve">PAGE  </w:instrText>
    </w:r>
    <w:r>
      <w:rPr>
        <w:rStyle w:val="affb"/>
      </w:rPr>
      <w:fldChar w:fldCharType="separate"/>
    </w:r>
    <w:r w:rsidR="00536CA4">
      <w:rPr>
        <w:rStyle w:val="affb"/>
        <w:noProof/>
      </w:rPr>
      <w:t>1</w:t>
    </w:r>
    <w:r>
      <w:rPr>
        <w:rStyle w:val="affb"/>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A4" w:rsidRDefault="00536CA4">
    <w:pPr>
      <w:pStyle w:val="afff3"/>
      <w:rPr>
        <w:rStyle w:val="affb"/>
      </w:rPr>
    </w:pPr>
    <w:r>
      <w:rPr>
        <w:rStyle w:val="affb"/>
      </w:rPr>
      <w:fldChar w:fldCharType="begin"/>
    </w:r>
    <w:r>
      <w:rPr>
        <w:rStyle w:val="affb"/>
      </w:rPr>
      <w:instrText xml:space="preserve">PAGE  </w:instrText>
    </w:r>
    <w:r>
      <w:rPr>
        <w:rStyle w:val="affb"/>
      </w:rPr>
      <w:fldChar w:fldCharType="separate"/>
    </w:r>
    <w:r w:rsidR="00463DE2">
      <w:rPr>
        <w:rStyle w:val="affb"/>
        <w:noProof/>
      </w:rPr>
      <w:t>I</w:t>
    </w:r>
    <w:r>
      <w:rPr>
        <w:rStyle w:val="affb"/>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CA4" w:rsidRDefault="00536CA4">
    <w:pPr>
      <w:pStyle w:val="afff3"/>
      <w:rPr>
        <w:rStyle w:val="affb"/>
      </w:rPr>
    </w:pPr>
    <w:r>
      <w:rPr>
        <w:rStyle w:val="affb"/>
      </w:rPr>
      <w:fldChar w:fldCharType="begin"/>
    </w:r>
    <w:r>
      <w:rPr>
        <w:rStyle w:val="affb"/>
      </w:rPr>
      <w:instrText xml:space="preserve">PAGE  </w:instrText>
    </w:r>
    <w:r>
      <w:rPr>
        <w:rStyle w:val="affb"/>
      </w:rPr>
      <w:fldChar w:fldCharType="separate"/>
    </w:r>
    <w:r w:rsidR="00ED36C6">
      <w:rPr>
        <w:rStyle w:val="affb"/>
        <w:noProof/>
      </w:rPr>
      <w:t>2</w:t>
    </w:r>
    <w:r>
      <w:rPr>
        <w:rStyle w:val="aff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889" w:rsidRDefault="00EE4889">
      <w:r>
        <w:separator/>
      </w:r>
    </w:p>
  </w:footnote>
  <w:footnote w:type="continuationSeparator" w:id="0">
    <w:p w:rsidR="00EE4889" w:rsidRDefault="00EE4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B4" w:rsidRDefault="00D905E2">
    <w:pPr>
      <w:pStyle w:val="afff5"/>
      <w:jc w:val="right"/>
      <w:rPr>
        <w:rFonts w:ascii="宋体" w:hAnsi="宋体"/>
      </w:rPr>
    </w:pPr>
    <w:r>
      <w:t>GB ××××</w:t>
    </w:r>
    <w:r>
      <w:rPr>
        <w:rFonts w:ascii="宋体" w:hAnsi="宋体"/>
      </w:rPr>
      <w:t>—</w:t>
    </w:r>
    <w:r>
      <w:rPr>
        <w:rFonts w:ascii="宋体" w:hAnsi="宋体" w:hint="eastAsia"/>
      </w:rPr>
      <w:t>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B4" w:rsidRDefault="00D412BA">
    <w:pPr>
      <w:pStyle w:val="afff6"/>
    </w:pPr>
    <w:r>
      <w:rPr>
        <w:noProof/>
      </w:rPr>
      <mc:AlternateContent>
        <mc:Choice Requires="wps">
          <w:drawing>
            <wp:anchor distT="4294967295" distB="4294967295" distL="114300" distR="114300" simplePos="0" relativeHeight="251662336" behindDoc="0" locked="0" layoutInCell="1" allowOverlap="1" wp14:anchorId="74DC8315" wp14:editId="4A9DB304">
              <wp:simplePos x="0" y="0"/>
              <wp:positionH relativeFrom="column">
                <wp:posOffset>0</wp:posOffset>
              </wp:positionH>
              <wp:positionV relativeFrom="paragraph">
                <wp:posOffset>2700654</wp:posOffset>
              </wp:positionV>
              <wp:extent cx="6121400" cy="0"/>
              <wp:effectExtent l="0" t="0" r="12700" b="1905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FFFFFF"/>
                        </a:solidFill>
                        <a:rou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F6C62A" id="Line 4"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2.65pt" to="482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" strokecolor="white" strokeweight="1pt"/>
          </w:pict>
        </mc:Fallback>
      </mc:AlternateContent>
    </w:r>
    <w:r>
      <w:rPr>
        <w:noProof/>
      </w:rPr>
      <mc:AlternateContent>
        <mc:Choice Requires="wps">
          <w:drawing>
            <wp:anchor distT="0" distB="0" distL="114300" distR="114300" simplePos="0" relativeHeight="251661312" behindDoc="0" locked="1" layoutInCell="1" allowOverlap="1" wp14:anchorId="1EE979FF" wp14:editId="7DF9E16F">
              <wp:simplePos x="0" y="0"/>
              <wp:positionH relativeFrom="margin">
                <wp:posOffset>201930</wp:posOffset>
              </wp:positionH>
              <wp:positionV relativeFrom="margin">
                <wp:posOffset>-575945</wp:posOffset>
              </wp:positionV>
              <wp:extent cx="5802630" cy="495300"/>
              <wp:effectExtent l="0" t="0" r="7620" b="0"/>
              <wp:wrapNone/>
              <wp:docPr id="4" name="fmFram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2630" cy="495300"/>
                      </a:xfrm>
                      <a:prstGeom prst="rect">
                        <a:avLst/>
                      </a:prstGeom>
                      <a:solidFill>
                        <a:srgbClr val="FFFFFF"/>
                      </a:solidFill>
                      <a:ln>
                        <a:noFill/>
                      </a:ln>
                    </wps:spPr>
                    <wps:txbx>
                      <w:txbxContent>
                        <w:p w:rsidR="006625B4" w:rsidRDefault="006625B4">
                          <w:pPr>
                            <w:pStyle w:val="afffc"/>
                          </w:pPr>
                        </w:p>
                        <w:p w:rsidR="006625B4" w:rsidRDefault="00D905E2">
                          <w:pPr>
                            <w:pStyle w:val="afffc"/>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6625B4" w:rsidRDefault="006625B4">
                          <w:pPr>
                            <w:pStyle w:val="afffc"/>
                            <w:rPr>
                              <w:lang w:val="fr-F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E979FF" id="_x0000_t202" coordsize="21600,21600" o:spt="202" path="m,l,21600r21600,l21600,xe">
              <v:stroke joinstyle="miter"/>
              <v:path gradientshapeok="t" o:connecttype="rect"/>
            </v:shapetype>
            <v:shape id="fmFrame3" o:spid="_x0000_s1036" type="#_x0000_t202" style="position:absolute;left:0;text-align:left;margin-left:15.9pt;margin-top:-45.35pt;width:456.9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" stroked="f">
              <v:textbox inset="0,0,0,0">
                <w:txbxContent>
                  <w:p w:rsidR="006625B4" w:rsidRDefault="006625B4">
                    <w:pPr>
                      <w:pStyle w:val="affff3"/>
                    </w:pPr>
                  </w:p>
                  <w:p w:rsidR="006625B4" w:rsidRDefault="00D905E2">
                    <w:pPr>
                      <w:pStyle w:val="affff3"/>
                      <w:rPr>
                        <w:rFonts w:ascii="黑体" w:eastAsia="黑体"/>
                        <w:sz w:val="28"/>
                        <w:szCs w:val="28"/>
                        <w:lang w:val="fr-FR"/>
                      </w:rPr>
                    </w:pPr>
                    <w:r>
                      <w:rPr>
                        <w:rFonts w:ascii="Times New Roman" w:eastAsia="黑体"/>
                        <w:b/>
                        <w:sz w:val="28"/>
                        <w:szCs w:val="28"/>
                        <w:lang w:val="fr-FR"/>
                      </w:rPr>
                      <w:t>GB</w:t>
                    </w:r>
                    <w:r>
                      <w:rPr>
                        <w:rFonts w:ascii="黑体" w:eastAsia="黑体" w:hint="eastAsia"/>
                        <w:sz w:val="28"/>
                        <w:szCs w:val="28"/>
                        <w:lang w:val="fr-FR"/>
                      </w:rPr>
                      <w:t xml:space="preserve"> xxxx</w:t>
                    </w:r>
                    <w:r>
                      <w:rPr>
                        <w:rFonts w:ascii="黑体" w:eastAsia="黑体" w:hint="eastAsia"/>
                        <w:kern w:val="28"/>
                        <w:sz w:val="28"/>
                        <w:szCs w:val="28"/>
                        <w:lang w:val="fr-FR"/>
                      </w:rPr>
                      <w:t>—</w:t>
                    </w:r>
                    <w:r>
                      <w:rPr>
                        <w:rFonts w:ascii="黑体" w:eastAsia="黑体" w:hint="eastAsia"/>
                        <w:sz w:val="28"/>
                        <w:szCs w:val="28"/>
                        <w:lang w:val="fr-FR"/>
                      </w:rPr>
                      <w:t>xxxx</w:t>
                    </w:r>
                  </w:p>
                  <w:p w:rsidR="006625B4" w:rsidRDefault="006625B4">
                    <w:pPr>
                      <w:pStyle w:val="affff3"/>
                      <w:rPr>
                        <w:lang w:val="fr-FR"/>
                      </w:rPr>
                    </w:pPr>
                  </w:p>
                </w:txbxContent>
              </v:textbox>
              <w10:wrap anchorx="margin" anchory="margin"/>
              <w10:anchorlock/>
            </v:shape>
          </w:pict>
        </mc:Fallback>
      </mc:AlternateContent>
    </w:r>
    <w:r>
      <w:rPr>
        <w:noProof/>
      </w:rPr>
      <mc:AlternateContent>
        <mc:Choice Requires="wps">
          <w:drawing>
            <wp:anchor distT="0" distB="0" distL="114300" distR="114300" simplePos="0" relativeHeight="251660288" behindDoc="0" locked="1" layoutInCell="1" allowOverlap="1" wp14:anchorId="764A4932" wp14:editId="1AE6F655">
              <wp:simplePos x="0" y="0"/>
              <wp:positionH relativeFrom="margin">
                <wp:posOffset>0</wp:posOffset>
              </wp:positionH>
              <wp:positionV relativeFrom="margin">
                <wp:posOffset>-1188085</wp:posOffset>
              </wp:positionV>
              <wp:extent cx="6120130" cy="360045"/>
              <wp:effectExtent l="0" t="0" r="0" b="1905"/>
              <wp:wrapNone/>
              <wp:docPr id="3" name="fmFram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360045"/>
                      </a:xfrm>
                      <a:prstGeom prst="rect">
                        <a:avLst/>
                      </a:prstGeom>
                      <a:solidFill>
                        <a:srgbClr val="FFFFFF"/>
                      </a:solidFill>
                      <a:ln>
                        <a:noFill/>
                      </a:ln>
                    </wps:spPr>
                    <wps:txbx>
                      <w:txbxContent>
                        <w:p w:rsidR="006625B4" w:rsidRDefault="00D905E2">
                          <w:pPr>
                            <w:pStyle w:val="afff1"/>
                            <w:rPr>
                              <w:spacing w:val="-20"/>
                              <w:kern w:val="52"/>
                              <w:szCs w:val="52"/>
                            </w:rPr>
                          </w:pPr>
                          <w:r>
                            <w:rPr>
                              <w:rFonts w:hint="eastAsia"/>
                              <w:spacing w:val="-20"/>
                              <w:kern w:val="52"/>
                              <w:szCs w:val="52"/>
                            </w:rPr>
                            <w:t>中华人民共和国国家标准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4A4932" id="fmFrame2" o:spid="_x0000_s1037" type="#_x0000_t202" style="position:absolute;left:0;text-align:left;margin-left:0;margin-top:-93.55pt;width:481.9pt;height:28.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" stroked="f">
              <v:textbox inset="0,0,0,0">
                <w:txbxContent>
                  <w:p w:rsidR="006625B4" w:rsidRDefault="00D905E2">
                    <w:pPr>
                      <w:pStyle w:val="afff8"/>
                      <w:rPr>
                        <w:spacing w:val="-20"/>
                        <w:kern w:val="52"/>
                        <w:szCs w:val="52"/>
                      </w:rPr>
                    </w:pPr>
                    <w:r>
                      <w:rPr>
                        <w:rFonts w:hint="eastAsia"/>
                        <w:spacing w:val="-20"/>
                        <w:kern w:val="52"/>
                        <w:szCs w:val="52"/>
                      </w:rPr>
                      <w:t>中华人民共和国国家标准</w:t>
                    </w:r>
                  </w:p>
                </w:txbxContent>
              </v:textbox>
              <w10:wrap anchorx="margin" anchory="margin"/>
              <w10:anchorlock/>
            </v:shape>
          </w:pict>
        </mc:Fallback>
      </mc:AlternateContent>
    </w:r>
    <w:r w:rsidR="00D905E2">
      <w:rPr>
        <w:noProof/>
      </w:rPr>
      <w:drawing>
        <wp:anchor distT="0" distB="0" distL="114300" distR="114300" simplePos="0" relativeHeight="251659264" behindDoc="0" locked="1" layoutInCell="1" allowOverlap="1" wp14:anchorId="2984D566" wp14:editId="67FB7E92">
          <wp:simplePos x="0" y="0"/>
          <wp:positionH relativeFrom="character">
            <wp:posOffset>4176395</wp:posOffset>
          </wp:positionH>
          <wp:positionV relativeFrom="paragraph">
            <wp:posOffset>467995</wp:posOffset>
          </wp:positionV>
          <wp:extent cx="1440180" cy="720090"/>
          <wp:effectExtent l="19050" t="0" r="7620" b="0"/>
          <wp:wrapNone/>
          <wp:docPr id="1" name="HBPicture" descr="GB"/>
          <wp:cNvGraphicFramePr/>
          <a:graphic xmlns:a="http://schemas.openxmlformats.org/drawingml/2006/main">
            <a:graphicData uri="http://schemas.openxmlformats.org/drawingml/2006/picture">
              <pic:pic xmlns:pic="http://schemas.openxmlformats.org/drawingml/2006/picture">
                <pic:nvPicPr>
                  <pic:cNvPr id="1" name="HBPicture" descr="GB"/>
                  <pic:cNvPicPr>
                    <a:picLocks noChangeArrowheads="1"/>
                  </pic:cNvPicPr>
                </pic:nvPicPr>
                <pic:blipFill>
                  <a:blip r:embed="rId1"/>
                  <a:srcRect/>
                  <a:stretch>
                    <a:fillRect/>
                  </a:stretch>
                </pic:blipFill>
                <pic:spPr>
                  <a:xfrm>
                    <a:off x="0" y="0"/>
                    <a:ext cx="1440180" cy="720090"/>
                  </a:xfrm>
                  <a:prstGeom prst="rect">
                    <a:avLst/>
                  </a:prstGeom>
                  <a:noFill/>
                  <a:ln w="9525">
                    <a:noFill/>
                    <a:miter lim="800000"/>
                    <a:headEnd/>
                    <a:tailEnd/>
                  </a:ln>
                </pic:spPr>
              </pic:pic>
            </a:graphicData>
          </a:graphic>
        </wp:anchor>
      </w:drawing>
    </w:r>
    <w:r w:rsidR="00D905E2">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B4" w:rsidRDefault="00D905E2">
    <w:pPr>
      <w:pStyle w:val="afff4"/>
      <w:rPr>
        <w:rFonts w:eastAsia="黑体"/>
      </w:rPr>
    </w:pPr>
    <w:r>
      <w:rPr>
        <w:rFonts w:eastAsia="黑体"/>
      </w:rPr>
      <w:t xml:space="preserve">GB </w:t>
    </w:r>
    <w:proofErr w:type="spellStart"/>
    <w:r>
      <w:rPr>
        <w:rFonts w:eastAsia="黑体"/>
      </w:rPr>
      <w:t>xxxx</w:t>
    </w:r>
    <w:proofErr w:type="spellEnd"/>
    <w:r>
      <w:rPr>
        <w:rFonts w:eastAsia="黑体"/>
      </w:rPr>
      <w:t>—</w:t>
    </w:r>
    <w:proofErr w:type="spellStart"/>
    <w:r>
      <w:rPr>
        <w:rFonts w:eastAsia="黑体"/>
      </w:rPr>
      <w:t>xxxx</w:t>
    </w:r>
    <w:proofErr w:type="spellEnd"/>
  </w:p>
  <w:p w:rsidR="006625B4" w:rsidRDefault="006625B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432A" w:rsidRDefault="0093432A">
    <w:pPr>
      <w:pStyle w:val="afff4"/>
      <w:rPr>
        <w:rFonts w:eastAsia="黑体"/>
      </w:rPr>
    </w:pPr>
  </w:p>
  <w:p w:rsidR="0093432A" w:rsidRDefault="009343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2E011BC8"/>
    <w:multiLevelType w:val="multilevel"/>
    <w:tmpl w:val="2E011BC8"/>
    <w:lvl w:ilvl="0">
      <w:start w:val="7"/>
      <w:numFmt w:val="decimal"/>
      <w:lvlText w:val="%1"/>
      <w:lvlJc w:val="left"/>
      <w:pPr>
        <w:ind w:left="733" w:hanging="733"/>
      </w:pPr>
      <w:rPr>
        <w:rFonts w:ascii="黑体" w:eastAsia="黑体" w:hint="default"/>
      </w:rPr>
    </w:lvl>
    <w:lvl w:ilvl="1">
      <w:start w:val="2"/>
      <w:numFmt w:val="decimal"/>
      <w:lvlText w:val="%1.%2"/>
      <w:lvlJc w:val="left"/>
      <w:pPr>
        <w:ind w:left="733" w:hanging="733"/>
      </w:pPr>
      <w:rPr>
        <w:rFonts w:ascii="黑体" w:eastAsia="黑体" w:hint="default"/>
      </w:rPr>
    </w:lvl>
    <w:lvl w:ilvl="2">
      <w:start w:val="3"/>
      <w:numFmt w:val="decimal"/>
      <w:lvlText w:val="%1.%2.%3"/>
      <w:lvlJc w:val="left"/>
      <w:pPr>
        <w:ind w:left="733" w:hanging="733"/>
      </w:pPr>
      <w:rPr>
        <w:rFonts w:ascii="黑体" w:eastAsia="黑体" w:hint="default"/>
      </w:rPr>
    </w:lvl>
    <w:lvl w:ilvl="3">
      <w:start w:val="1"/>
      <w:numFmt w:val="decimal"/>
      <w:lvlText w:val="%1.%2.%3.%4"/>
      <w:lvlJc w:val="left"/>
      <w:pPr>
        <w:ind w:left="1080" w:hanging="1080"/>
      </w:pPr>
      <w:rPr>
        <w:rFonts w:ascii="黑体" w:eastAsia="黑体" w:hint="default"/>
      </w:rPr>
    </w:lvl>
    <w:lvl w:ilvl="4">
      <w:start w:val="1"/>
      <w:numFmt w:val="decimal"/>
      <w:lvlText w:val="%1.%2.%3.%4.%5"/>
      <w:lvlJc w:val="left"/>
      <w:pPr>
        <w:ind w:left="1080" w:hanging="1080"/>
      </w:pPr>
      <w:rPr>
        <w:rFonts w:ascii="黑体" w:eastAsia="黑体" w:hint="default"/>
      </w:rPr>
    </w:lvl>
    <w:lvl w:ilvl="5">
      <w:start w:val="1"/>
      <w:numFmt w:val="decimal"/>
      <w:lvlText w:val="%1.%2.%3.%4.%5.%6"/>
      <w:lvlJc w:val="left"/>
      <w:pPr>
        <w:ind w:left="1440" w:hanging="1440"/>
      </w:pPr>
      <w:rPr>
        <w:rFonts w:ascii="黑体" w:eastAsia="黑体" w:hint="default"/>
      </w:rPr>
    </w:lvl>
    <w:lvl w:ilvl="6">
      <w:start w:val="1"/>
      <w:numFmt w:val="decimal"/>
      <w:lvlText w:val="%1.%2.%3.%4.%5.%6.%7"/>
      <w:lvlJc w:val="left"/>
      <w:pPr>
        <w:ind w:left="1440" w:hanging="1440"/>
      </w:pPr>
      <w:rPr>
        <w:rFonts w:ascii="黑体" w:eastAsia="黑体" w:hint="default"/>
      </w:rPr>
    </w:lvl>
    <w:lvl w:ilvl="7">
      <w:start w:val="1"/>
      <w:numFmt w:val="decimal"/>
      <w:lvlText w:val="%1.%2.%3.%4.%5.%6.%7.%8"/>
      <w:lvlJc w:val="left"/>
      <w:pPr>
        <w:ind w:left="1800" w:hanging="1800"/>
      </w:pPr>
      <w:rPr>
        <w:rFonts w:ascii="黑体" w:eastAsia="黑体" w:hint="default"/>
      </w:rPr>
    </w:lvl>
    <w:lvl w:ilvl="8">
      <w:start w:val="1"/>
      <w:numFmt w:val="decimal"/>
      <w:lvlText w:val="%1.%2.%3.%4.%5.%6.%7.%8.%9"/>
      <w:lvlJc w:val="left"/>
      <w:pPr>
        <w:ind w:left="1800" w:hanging="1800"/>
      </w:pPr>
      <w:rPr>
        <w:rFonts w:ascii="黑体" w:eastAsia="黑体" w:hint="default"/>
      </w:rPr>
    </w:lvl>
  </w:abstractNum>
  <w:abstractNum w:abstractNumId="3">
    <w:nsid w:val="312C13E3"/>
    <w:multiLevelType w:val="multilevel"/>
    <w:tmpl w:val="312C13E3"/>
    <w:lvl w:ilvl="0">
      <w:start w:val="1"/>
      <w:numFmt w:val="lowerLetter"/>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5">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7">
    <w:nsid w:val="646260FA"/>
    <w:multiLevelType w:val="multilevel"/>
    <w:tmpl w:val="646260FA"/>
    <w:lvl w:ilvl="0">
      <w:start w:val="1"/>
      <w:numFmt w:val="decimal"/>
      <w:pStyle w:val="a8"/>
      <w:suff w:val="nothing"/>
      <w:lvlText w:val="表%1　"/>
      <w:lvlJc w:val="left"/>
      <w:pPr>
        <w:ind w:left="4935"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start w:val="1"/>
      <w:numFmt w:val="upperLetter"/>
      <w:pStyle w:val="a9"/>
      <w:suff w:val="nothing"/>
      <w:lvlText w:val="附　录　%1"/>
      <w:lvlJc w:val="left"/>
      <w:pPr>
        <w:ind w:left="0" w:firstLine="0"/>
      </w:pPr>
      <w:rPr>
        <w:rFonts w:ascii="黑体" w:eastAsia="黑体" w:hAnsi="Times New Roman" w:hint="eastAsia"/>
        <w:b w:val="0"/>
        <w:i w:val="0"/>
        <w:sz w:val="21"/>
      </w:rPr>
    </w:lvl>
    <w:lvl w:ilvl="1">
      <w:start w:val="1"/>
      <w:numFmt w:val="decimal"/>
      <w:pStyle w:val="aa"/>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b"/>
      <w:suff w:val="nothing"/>
      <w:lvlText w:val="%1.%2.%3　"/>
      <w:lvlJc w:val="left"/>
      <w:pPr>
        <w:ind w:left="0" w:firstLine="0"/>
      </w:pPr>
      <w:rPr>
        <w:rFonts w:ascii="黑体" w:eastAsia="黑体" w:hAnsi="Times New Roman" w:hint="eastAsia"/>
        <w:b w:val="0"/>
        <w:i w:val="0"/>
        <w:sz w:val="21"/>
      </w:rPr>
    </w:lvl>
    <w:lvl w:ilvl="3">
      <w:start w:val="1"/>
      <w:numFmt w:val="decimal"/>
      <w:pStyle w:val="ac"/>
      <w:suff w:val="nothing"/>
      <w:lvlText w:val="%1.%2.%3.%4　"/>
      <w:lvlJc w:val="left"/>
      <w:pPr>
        <w:ind w:left="0" w:firstLine="0"/>
      </w:pPr>
      <w:rPr>
        <w:rFonts w:ascii="黑体" w:eastAsia="黑体" w:hAnsi="Times New Roman" w:hint="eastAsia"/>
        <w:b w:val="0"/>
        <w:i w:val="0"/>
        <w:sz w:val="21"/>
      </w:rPr>
    </w:lvl>
    <w:lvl w:ilvl="4">
      <w:start w:val="1"/>
      <w:numFmt w:val="decimal"/>
      <w:pStyle w:val="ad"/>
      <w:suff w:val="nothing"/>
      <w:lvlText w:val="%1.%2.%3.%4.%5　"/>
      <w:lvlJc w:val="left"/>
      <w:pPr>
        <w:ind w:left="0" w:firstLine="0"/>
      </w:pPr>
      <w:rPr>
        <w:rFonts w:ascii="黑体" w:eastAsia="黑体" w:hAnsi="Times New Roman" w:hint="eastAsia"/>
        <w:b w:val="0"/>
        <w:i w:val="0"/>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95D541F"/>
    <w:multiLevelType w:val="multilevel"/>
    <w:tmpl w:val="695D541F"/>
    <w:lvl w:ilvl="0">
      <w:start w:val="1"/>
      <w:numFmt w:val="decimal"/>
      <w:lvlText w:val="%1"/>
      <w:lvlJc w:val="left"/>
      <w:pPr>
        <w:ind w:left="420" w:hanging="420"/>
      </w:pPr>
      <w:rPr>
        <w:rFonts w:ascii="黑体" w:eastAsia="黑体" w:hint="eastAsia"/>
      </w:rPr>
    </w:lvl>
    <w:lvl w:ilvl="1">
      <w:start w:val="2"/>
      <w:numFmt w:val="decimal"/>
      <w:isLgl/>
      <w:lvlText w:val="%1.%2"/>
      <w:lvlJc w:val="left"/>
      <w:pPr>
        <w:ind w:left="705" w:hanging="70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nsid w:val="6CEA2025"/>
    <w:multiLevelType w:val="multilevel"/>
    <w:tmpl w:val="6CEA2025"/>
    <w:lvl w:ilvl="0">
      <w:start w:val="1"/>
      <w:numFmt w:val="none"/>
      <w:pStyle w:val="af0"/>
      <w:suff w:val="nothing"/>
      <w:lvlText w:val="%1"/>
      <w:lvlJc w:val="left"/>
      <w:pPr>
        <w:ind w:left="0" w:firstLine="0"/>
      </w:pPr>
      <w:rPr>
        <w:rFonts w:ascii="Times New Roman" w:hAnsi="Times New Roman" w:hint="default"/>
        <w:b/>
        <w:i w:val="0"/>
        <w:sz w:val="21"/>
      </w:rPr>
    </w:lvl>
    <w:lvl w:ilvl="1">
      <w:start w:val="1"/>
      <w:numFmt w:val="decimal"/>
      <w:pStyle w:val="af1"/>
      <w:suff w:val="nothing"/>
      <w:lvlText w:val="%1%2　"/>
      <w:lvlJc w:val="left"/>
      <w:pPr>
        <w:ind w:left="0" w:firstLine="0"/>
      </w:pPr>
      <w:rPr>
        <w:rFonts w:ascii="黑体" w:eastAsia="黑体" w:hAnsi="Times New Roman" w:hint="eastAsia"/>
        <w:b w:val="0"/>
        <w:i w:val="0"/>
        <w:sz w:val="21"/>
      </w:rPr>
    </w:lvl>
    <w:lvl w:ilvl="2">
      <w:start w:val="1"/>
      <w:numFmt w:val="decimal"/>
      <w:pStyle w:val="af2"/>
      <w:suff w:val="nothing"/>
      <w:lvlText w:val="%1%2.%3　"/>
      <w:lvlJc w:val="left"/>
      <w:pPr>
        <w:ind w:left="210" w:firstLine="0"/>
      </w:pPr>
      <w:rPr>
        <w:rFonts w:ascii="黑体" w:eastAsia="黑体" w:hAnsi="Times New Roman" w:hint="eastAsia"/>
        <w:b w:val="0"/>
        <w:i w:val="0"/>
        <w:sz w:val="21"/>
      </w:rPr>
    </w:lvl>
    <w:lvl w:ilvl="3">
      <w:start w:val="1"/>
      <w:numFmt w:val="decimal"/>
      <w:pStyle w:val="af3"/>
      <w:suff w:val="nothing"/>
      <w:lvlText w:val="%1%2.%3.%4　"/>
      <w:lvlJc w:val="left"/>
      <w:pPr>
        <w:ind w:left="0" w:firstLine="0"/>
      </w:pPr>
      <w:rPr>
        <w:rFonts w:ascii="黑体" w:eastAsia="黑体" w:hAnsi="Times New Roman" w:hint="eastAsia"/>
        <w:b w:val="0"/>
        <w:i w:val="0"/>
        <w:sz w:val="21"/>
      </w:rPr>
    </w:lvl>
    <w:lvl w:ilvl="4">
      <w:start w:val="1"/>
      <w:numFmt w:val="decimal"/>
      <w:pStyle w:val="af4"/>
      <w:suff w:val="nothing"/>
      <w:lvlText w:val="%1%2.%3.%4.%5　"/>
      <w:lvlJc w:val="left"/>
      <w:pPr>
        <w:ind w:left="0" w:firstLine="0"/>
      </w:pPr>
      <w:rPr>
        <w:rFonts w:ascii="黑体" w:eastAsia="黑体" w:hAnsi="Times New Roman" w:hint="eastAsia"/>
        <w:b w:val="0"/>
        <w:i w:val="0"/>
        <w:sz w:val="21"/>
      </w:rPr>
    </w:lvl>
    <w:lvl w:ilvl="5">
      <w:start w:val="1"/>
      <w:numFmt w:val="decimal"/>
      <w:pStyle w:val="af5"/>
      <w:suff w:val="nothing"/>
      <w:lvlText w:val="%1%2.%3.%4.%5.%6　"/>
      <w:lvlJc w:val="left"/>
      <w:pPr>
        <w:ind w:left="0" w:firstLine="0"/>
      </w:pPr>
      <w:rPr>
        <w:rFonts w:ascii="黑体" w:eastAsia="黑体" w:hAnsi="Times New Roman" w:hint="eastAsia"/>
        <w:b w:val="0"/>
        <w:i w:val="0"/>
        <w:sz w:val="21"/>
      </w:rPr>
    </w:lvl>
    <w:lvl w:ilvl="6">
      <w:start w:val="1"/>
      <w:numFmt w:val="decimal"/>
      <w:pStyle w:val="af6"/>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1">
    <w:nsid w:val="6DBF04F4"/>
    <w:multiLevelType w:val="multilevel"/>
    <w:tmpl w:val="6DBF04F4"/>
    <w:lvl w:ilvl="0">
      <w:start w:val="1"/>
      <w:numFmt w:val="none"/>
      <w:pStyle w:val="af7"/>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0"/>
  </w:num>
  <w:num w:numId="2">
    <w:abstractNumId w:val="0"/>
  </w:num>
  <w:num w:numId="3">
    <w:abstractNumId w:val="8"/>
  </w:num>
  <w:num w:numId="4">
    <w:abstractNumId w:val="12"/>
  </w:num>
  <w:num w:numId="5">
    <w:abstractNumId w:val="4"/>
  </w:num>
  <w:num w:numId="6">
    <w:abstractNumId w:val="1"/>
  </w:num>
  <w:num w:numId="7">
    <w:abstractNumId w:val="7"/>
  </w:num>
  <w:num w:numId="8">
    <w:abstractNumId w:val="6"/>
  </w:num>
  <w:num w:numId="9">
    <w:abstractNumId w:val="11"/>
  </w:num>
  <w:num w:numId="10">
    <w:abstractNumId w:val="5"/>
  </w:num>
  <w:num w:numId="11">
    <w:abstractNumId w:val="9"/>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attachedTemplate r:id="rId1"/>
  <w:defaultTabStop w:val="420"/>
  <w:drawingGridHorizontalSpacing w:val="105"/>
  <w:drawingGridVerticalSpacing w:val="156"/>
  <w:noPunctuationKerning/>
  <w:characterSpacingControl w:val="compressPunctuation"/>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E2F"/>
    <w:rsid w:val="000006E2"/>
    <w:rsid w:val="000040F1"/>
    <w:rsid w:val="00006367"/>
    <w:rsid w:val="0000689A"/>
    <w:rsid w:val="00006A43"/>
    <w:rsid w:val="000079FA"/>
    <w:rsid w:val="00007F71"/>
    <w:rsid w:val="0001097B"/>
    <w:rsid w:val="000116D3"/>
    <w:rsid w:val="000118DF"/>
    <w:rsid w:val="000150F8"/>
    <w:rsid w:val="0001614E"/>
    <w:rsid w:val="0002485E"/>
    <w:rsid w:val="00025FEF"/>
    <w:rsid w:val="00026348"/>
    <w:rsid w:val="00027594"/>
    <w:rsid w:val="00030654"/>
    <w:rsid w:val="000320D5"/>
    <w:rsid w:val="000324E6"/>
    <w:rsid w:val="00032B27"/>
    <w:rsid w:val="00032CEB"/>
    <w:rsid w:val="00034418"/>
    <w:rsid w:val="00034440"/>
    <w:rsid w:val="00034549"/>
    <w:rsid w:val="000358E2"/>
    <w:rsid w:val="00035FD9"/>
    <w:rsid w:val="000400B7"/>
    <w:rsid w:val="000405E8"/>
    <w:rsid w:val="0005005F"/>
    <w:rsid w:val="000527E7"/>
    <w:rsid w:val="0005399E"/>
    <w:rsid w:val="000542B1"/>
    <w:rsid w:val="000656A1"/>
    <w:rsid w:val="00066C10"/>
    <w:rsid w:val="00067A30"/>
    <w:rsid w:val="00070B73"/>
    <w:rsid w:val="00071795"/>
    <w:rsid w:val="00073FE1"/>
    <w:rsid w:val="000745C5"/>
    <w:rsid w:val="0007670A"/>
    <w:rsid w:val="0008053D"/>
    <w:rsid w:val="000813DC"/>
    <w:rsid w:val="0008325A"/>
    <w:rsid w:val="0009094D"/>
    <w:rsid w:val="00090BC1"/>
    <w:rsid w:val="00091406"/>
    <w:rsid w:val="0009253C"/>
    <w:rsid w:val="00092AD1"/>
    <w:rsid w:val="00095B04"/>
    <w:rsid w:val="00097A9A"/>
    <w:rsid w:val="000A06DB"/>
    <w:rsid w:val="000A0E4B"/>
    <w:rsid w:val="000A1B23"/>
    <w:rsid w:val="000A2483"/>
    <w:rsid w:val="000A2D42"/>
    <w:rsid w:val="000A39BA"/>
    <w:rsid w:val="000B06DF"/>
    <w:rsid w:val="000B317D"/>
    <w:rsid w:val="000B7DD8"/>
    <w:rsid w:val="000C02D1"/>
    <w:rsid w:val="000C287D"/>
    <w:rsid w:val="000C2FE5"/>
    <w:rsid w:val="000C6639"/>
    <w:rsid w:val="000C66E3"/>
    <w:rsid w:val="000C743B"/>
    <w:rsid w:val="000D1A22"/>
    <w:rsid w:val="000D26F4"/>
    <w:rsid w:val="000D4A8E"/>
    <w:rsid w:val="000D5648"/>
    <w:rsid w:val="000E052E"/>
    <w:rsid w:val="000E0CD1"/>
    <w:rsid w:val="000E448D"/>
    <w:rsid w:val="000E4D8F"/>
    <w:rsid w:val="000F0FF4"/>
    <w:rsid w:val="000F1F46"/>
    <w:rsid w:val="000F224D"/>
    <w:rsid w:val="000F23DF"/>
    <w:rsid w:val="000F2611"/>
    <w:rsid w:val="000F2FEF"/>
    <w:rsid w:val="000F308D"/>
    <w:rsid w:val="000F33DE"/>
    <w:rsid w:val="000F43C6"/>
    <w:rsid w:val="000F478B"/>
    <w:rsid w:val="000F62FB"/>
    <w:rsid w:val="000F70D8"/>
    <w:rsid w:val="00100C8A"/>
    <w:rsid w:val="00101B7D"/>
    <w:rsid w:val="00102AB5"/>
    <w:rsid w:val="00102F58"/>
    <w:rsid w:val="001068CE"/>
    <w:rsid w:val="00107A77"/>
    <w:rsid w:val="00112E1C"/>
    <w:rsid w:val="00114433"/>
    <w:rsid w:val="00114462"/>
    <w:rsid w:val="0012428B"/>
    <w:rsid w:val="00124C5A"/>
    <w:rsid w:val="00125868"/>
    <w:rsid w:val="00127074"/>
    <w:rsid w:val="00130984"/>
    <w:rsid w:val="00130A48"/>
    <w:rsid w:val="00132EA1"/>
    <w:rsid w:val="0013580E"/>
    <w:rsid w:val="00136023"/>
    <w:rsid w:val="00136098"/>
    <w:rsid w:val="0013669E"/>
    <w:rsid w:val="00137D40"/>
    <w:rsid w:val="001410B8"/>
    <w:rsid w:val="001412AA"/>
    <w:rsid w:val="00141FBC"/>
    <w:rsid w:val="0014230D"/>
    <w:rsid w:val="001430FE"/>
    <w:rsid w:val="0014420B"/>
    <w:rsid w:val="001444A8"/>
    <w:rsid w:val="0014464A"/>
    <w:rsid w:val="001508F3"/>
    <w:rsid w:val="00155B7A"/>
    <w:rsid w:val="001567E6"/>
    <w:rsid w:val="00163AA4"/>
    <w:rsid w:val="001640F5"/>
    <w:rsid w:val="001718BD"/>
    <w:rsid w:val="00173B5D"/>
    <w:rsid w:val="00174B8D"/>
    <w:rsid w:val="0017683E"/>
    <w:rsid w:val="00176984"/>
    <w:rsid w:val="001773E4"/>
    <w:rsid w:val="00182A50"/>
    <w:rsid w:val="00183489"/>
    <w:rsid w:val="0018398F"/>
    <w:rsid w:val="00184DD0"/>
    <w:rsid w:val="00185445"/>
    <w:rsid w:val="00185680"/>
    <w:rsid w:val="00185EAD"/>
    <w:rsid w:val="001936DA"/>
    <w:rsid w:val="00193DF7"/>
    <w:rsid w:val="00193E75"/>
    <w:rsid w:val="001945BA"/>
    <w:rsid w:val="0019472E"/>
    <w:rsid w:val="00196D0B"/>
    <w:rsid w:val="001A33F5"/>
    <w:rsid w:val="001A4EBC"/>
    <w:rsid w:val="001B45D7"/>
    <w:rsid w:val="001B6FB3"/>
    <w:rsid w:val="001C01A3"/>
    <w:rsid w:val="001C1027"/>
    <w:rsid w:val="001C765D"/>
    <w:rsid w:val="001C7700"/>
    <w:rsid w:val="001D18E0"/>
    <w:rsid w:val="001D21E1"/>
    <w:rsid w:val="001D3474"/>
    <w:rsid w:val="001D49A4"/>
    <w:rsid w:val="001D5414"/>
    <w:rsid w:val="001D553F"/>
    <w:rsid w:val="001E0302"/>
    <w:rsid w:val="001E03FF"/>
    <w:rsid w:val="001E068C"/>
    <w:rsid w:val="001E1942"/>
    <w:rsid w:val="001F339B"/>
    <w:rsid w:val="001F5554"/>
    <w:rsid w:val="001F5632"/>
    <w:rsid w:val="001F578C"/>
    <w:rsid w:val="001F5DB2"/>
    <w:rsid w:val="001F64C2"/>
    <w:rsid w:val="001F7684"/>
    <w:rsid w:val="00200CEA"/>
    <w:rsid w:val="002017A0"/>
    <w:rsid w:val="00207AC2"/>
    <w:rsid w:val="0021001E"/>
    <w:rsid w:val="0021037A"/>
    <w:rsid w:val="00212D4E"/>
    <w:rsid w:val="00212D5C"/>
    <w:rsid w:val="00215849"/>
    <w:rsid w:val="002210D6"/>
    <w:rsid w:val="002223B4"/>
    <w:rsid w:val="00222888"/>
    <w:rsid w:val="00224C83"/>
    <w:rsid w:val="00227ED7"/>
    <w:rsid w:val="0023048F"/>
    <w:rsid w:val="00230A6F"/>
    <w:rsid w:val="0023176F"/>
    <w:rsid w:val="00231CBE"/>
    <w:rsid w:val="0023519A"/>
    <w:rsid w:val="00235D1B"/>
    <w:rsid w:val="00235E76"/>
    <w:rsid w:val="00237C46"/>
    <w:rsid w:val="00245D58"/>
    <w:rsid w:val="00246094"/>
    <w:rsid w:val="0024646E"/>
    <w:rsid w:val="00246AA4"/>
    <w:rsid w:val="00246D8A"/>
    <w:rsid w:val="002506D7"/>
    <w:rsid w:val="00254B8D"/>
    <w:rsid w:val="0025557D"/>
    <w:rsid w:val="00255833"/>
    <w:rsid w:val="002559E9"/>
    <w:rsid w:val="00260D51"/>
    <w:rsid w:val="002610B6"/>
    <w:rsid w:val="0026265D"/>
    <w:rsid w:val="0026397E"/>
    <w:rsid w:val="00264D7F"/>
    <w:rsid w:val="0026691E"/>
    <w:rsid w:val="00267C33"/>
    <w:rsid w:val="002705E4"/>
    <w:rsid w:val="00272A7D"/>
    <w:rsid w:val="002768F4"/>
    <w:rsid w:val="00276C2D"/>
    <w:rsid w:val="00276FAD"/>
    <w:rsid w:val="002777E4"/>
    <w:rsid w:val="002778DC"/>
    <w:rsid w:val="00280146"/>
    <w:rsid w:val="002801FE"/>
    <w:rsid w:val="00280639"/>
    <w:rsid w:val="00280D70"/>
    <w:rsid w:val="002813F3"/>
    <w:rsid w:val="0028340B"/>
    <w:rsid w:val="0028406B"/>
    <w:rsid w:val="0028567F"/>
    <w:rsid w:val="00286C55"/>
    <w:rsid w:val="00286D81"/>
    <w:rsid w:val="00287262"/>
    <w:rsid w:val="002873C7"/>
    <w:rsid w:val="00287B48"/>
    <w:rsid w:val="00290E0C"/>
    <w:rsid w:val="00292CE6"/>
    <w:rsid w:val="00293500"/>
    <w:rsid w:val="00294069"/>
    <w:rsid w:val="00295398"/>
    <w:rsid w:val="00296FAA"/>
    <w:rsid w:val="002A004C"/>
    <w:rsid w:val="002A0244"/>
    <w:rsid w:val="002A5692"/>
    <w:rsid w:val="002A5C9B"/>
    <w:rsid w:val="002A6EC6"/>
    <w:rsid w:val="002B0D3E"/>
    <w:rsid w:val="002B1F4E"/>
    <w:rsid w:val="002B3C78"/>
    <w:rsid w:val="002B4DF3"/>
    <w:rsid w:val="002B51C6"/>
    <w:rsid w:val="002B72F6"/>
    <w:rsid w:val="002C0AA5"/>
    <w:rsid w:val="002C2B47"/>
    <w:rsid w:val="002C5237"/>
    <w:rsid w:val="002C6F80"/>
    <w:rsid w:val="002D5FB8"/>
    <w:rsid w:val="002D718E"/>
    <w:rsid w:val="002D72D4"/>
    <w:rsid w:val="002D75A7"/>
    <w:rsid w:val="002E098D"/>
    <w:rsid w:val="002E0F47"/>
    <w:rsid w:val="002E17FF"/>
    <w:rsid w:val="002E242F"/>
    <w:rsid w:val="002E4BBF"/>
    <w:rsid w:val="002E5631"/>
    <w:rsid w:val="002E594B"/>
    <w:rsid w:val="002E6D81"/>
    <w:rsid w:val="002F0C27"/>
    <w:rsid w:val="002F1092"/>
    <w:rsid w:val="002F1787"/>
    <w:rsid w:val="002F2908"/>
    <w:rsid w:val="002F3C11"/>
    <w:rsid w:val="002F3E09"/>
    <w:rsid w:val="002F4D12"/>
    <w:rsid w:val="002F58AC"/>
    <w:rsid w:val="002F6FD4"/>
    <w:rsid w:val="002F7391"/>
    <w:rsid w:val="002F79EB"/>
    <w:rsid w:val="00300669"/>
    <w:rsid w:val="00302F91"/>
    <w:rsid w:val="00303421"/>
    <w:rsid w:val="00312FE6"/>
    <w:rsid w:val="00314402"/>
    <w:rsid w:val="0031488F"/>
    <w:rsid w:val="00315934"/>
    <w:rsid w:val="0031639F"/>
    <w:rsid w:val="00316740"/>
    <w:rsid w:val="00316E68"/>
    <w:rsid w:val="003212DC"/>
    <w:rsid w:val="00332D54"/>
    <w:rsid w:val="00334CD8"/>
    <w:rsid w:val="003356C4"/>
    <w:rsid w:val="00340422"/>
    <w:rsid w:val="003408AC"/>
    <w:rsid w:val="003418CE"/>
    <w:rsid w:val="0034530E"/>
    <w:rsid w:val="00351A6C"/>
    <w:rsid w:val="003526F2"/>
    <w:rsid w:val="00352ADE"/>
    <w:rsid w:val="003570FD"/>
    <w:rsid w:val="00357120"/>
    <w:rsid w:val="00362FF2"/>
    <w:rsid w:val="003641B5"/>
    <w:rsid w:val="00364D3F"/>
    <w:rsid w:val="00365FAA"/>
    <w:rsid w:val="0036712D"/>
    <w:rsid w:val="0036759D"/>
    <w:rsid w:val="00370160"/>
    <w:rsid w:val="003702C9"/>
    <w:rsid w:val="0037271B"/>
    <w:rsid w:val="00373C26"/>
    <w:rsid w:val="00376C5A"/>
    <w:rsid w:val="003773BE"/>
    <w:rsid w:val="003813F2"/>
    <w:rsid w:val="00381F37"/>
    <w:rsid w:val="003839DC"/>
    <w:rsid w:val="003866D6"/>
    <w:rsid w:val="003917AE"/>
    <w:rsid w:val="00391ED9"/>
    <w:rsid w:val="003969BD"/>
    <w:rsid w:val="003A0DD8"/>
    <w:rsid w:val="003A3D5F"/>
    <w:rsid w:val="003A767E"/>
    <w:rsid w:val="003B471D"/>
    <w:rsid w:val="003B4825"/>
    <w:rsid w:val="003B6D2E"/>
    <w:rsid w:val="003C1595"/>
    <w:rsid w:val="003C2957"/>
    <w:rsid w:val="003C295A"/>
    <w:rsid w:val="003C416C"/>
    <w:rsid w:val="003C4C39"/>
    <w:rsid w:val="003C4DEE"/>
    <w:rsid w:val="003C5213"/>
    <w:rsid w:val="003C7CCB"/>
    <w:rsid w:val="003C7DD3"/>
    <w:rsid w:val="003D0DF4"/>
    <w:rsid w:val="003D4FFC"/>
    <w:rsid w:val="003D7CCB"/>
    <w:rsid w:val="003E14BA"/>
    <w:rsid w:val="003E2DB9"/>
    <w:rsid w:val="003E4335"/>
    <w:rsid w:val="003F1EBB"/>
    <w:rsid w:val="003F3752"/>
    <w:rsid w:val="00401BDB"/>
    <w:rsid w:val="00401D32"/>
    <w:rsid w:val="004050B5"/>
    <w:rsid w:val="00407049"/>
    <w:rsid w:val="00407135"/>
    <w:rsid w:val="004123FC"/>
    <w:rsid w:val="00414F94"/>
    <w:rsid w:val="00415FDC"/>
    <w:rsid w:val="0041768B"/>
    <w:rsid w:val="00417AF5"/>
    <w:rsid w:val="00421538"/>
    <w:rsid w:val="00424198"/>
    <w:rsid w:val="0042578F"/>
    <w:rsid w:val="004258A6"/>
    <w:rsid w:val="00425B3D"/>
    <w:rsid w:val="00426138"/>
    <w:rsid w:val="00427CFE"/>
    <w:rsid w:val="00430DB7"/>
    <w:rsid w:val="00432C95"/>
    <w:rsid w:val="00435555"/>
    <w:rsid w:val="0044040F"/>
    <w:rsid w:val="00440B5F"/>
    <w:rsid w:val="00440EDD"/>
    <w:rsid w:val="004421B9"/>
    <w:rsid w:val="004429BB"/>
    <w:rsid w:val="00442CCC"/>
    <w:rsid w:val="00442FD9"/>
    <w:rsid w:val="00443DA0"/>
    <w:rsid w:val="004454E1"/>
    <w:rsid w:val="004455DC"/>
    <w:rsid w:val="00446106"/>
    <w:rsid w:val="004463C7"/>
    <w:rsid w:val="00450C2F"/>
    <w:rsid w:val="004510DB"/>
    <w:rsid w:val="00451679"/>
    <w:rsid w:val="00452B50"/>
    <w:rsid w:val="00452C40"/>
    <w:rsid w:val="00456737"/>
    <w:rsid w:val="00456B9C"/>
    <w:rsid w:val="00456BEF"/>
    <w:rsid w:val="00457C51"/>
    <w:rsid w:val="0046344A"/>
    <w:rsid w:val="00463667"/>
    <w:rsid w:val="00463DE2"/>
    <w:rsid w:val="00467291"/>
    <w:rsid w:val="0047204A"/>
    <w:rsid w:val="00474912"/>
    <w:rsid w:val="0047627D"/>
    <w:rsid w:val="004811BB"/>
    <w:rsid w:val="004826D9"/>
    <w:rsid w:val="00484E50"/>
    <w:rsid w:val="00485874"/>
    <w:rsid w:val="00490AB1"/>
    <w:rsid w:val="00490FD0"/>
    <w:rsid w:val="00491B2C"/>
    <w:rsid w:val="004925FF"/>
    <w:rsid w:val="00492C13"/>
    <w:rsid w:val="00495C17"/>
    <w:rsid w:val="00496396"/>
    <w:rsid w:val="0049743E"/>
    <w:rsid w:val="004977C1"/>
    <w:rsid w:val="004A2559"/>
    <w:rsid w:val="004A2DD2"/>
    <w:rsid w:val="004A7922"/>
    <w:rsid w:val="004A79DA"/>
    <w:rsid w:val="004B2C03"/>
    <w:rsid w:val="004B49AC"/>
    <w:rsid w:val="004B5D6C"/>
    <w:rsid w:val="004C0445"/>
    <w:rsid w:val="004C1E5E"/>
    <w:rsid w:val="004C2423"/>
    <w:rsid w:val="004C2785"/>
    <w:rsid w:val="004C30E9"/>
    <w:rsid w:val="004C4F2C"/>
    <w:rsid w:val="004C7257"/>
    <w:rsid w:val="004D3ECC"/>
    <w:rsid w:val="004D49D9"/>
    <w:rsid w:val="004D5F7D"/>
    <w:rsid w:val="004E06C9"/>
    <w:rsid w:val="004E0B4F"/>
    <w:rsid w:val="004E11A6"/>
    <w:rsid w:val="004E187F"/>
    <w:rsid w:val="004E4EBC"/>
    <w:rsid w:val="004F074A"/>
    <w:rsid w:val="004F1F95"/>
    <w:rsid w:val="004F34DD"/>
    <w:rsid w:val="004F4B74"/>
    <w:rsid w:val="004F6B37"/>
    <w:rsid w:val="004F76B0"/>
    <w:rsid w:val="00501A62"/>
    <w:rsid w:val="00504ED1"/>
    <w:rsid w:val="005062DF"/>
    <w:rsid w:val="00506E76"/>
    <w:rsid w:val="005079D4"/>
    <w:rsid w:val="00510774"/>
    <w:rsid w:val="005109B5"/>
    <w:rsid w:val="005109BE"/>
    <w:rsid w:val="00510C1A"/>
    <w:rsid w:val="00511ABC"/>
    <w:rsid w:val="0051327B"/>
    <w:rsid w:val="005161C0"/>
    <w:rsid w:val="00516B6C"/>
    <w:rsid w:val="00516E2C"/>
    <w:rsid w:val="00517302"/>
    <w:rsid w:val="005228B9"/>
    <w:rsid w:val="00525161"/>
    <w:rsid w:val="0052540C"/>
    <w:rsid w:val="005278FE"/>
    <w:rsid w:val="005304D9"/>
    <w:rsid w:val="00531768"/>
    <w:rsid w:val="00532093"/>
    <w:rsid w:val="00533515"/>
    <w:rsid w:val="00533A08"/>
    <w:rsid w:val="005348C5"/>
    <w:rsid w:val="00535B72"/>
    <w:rsid w:val="00536055"/>
    <w:rsid w:val="0053606A"/>
    <w:rsid w:val="005366CE"/>
    <w:rsid w:val="00536CA4"/>
    <w:rsid w:val="00537C03"/>
    <w:rsid w:val="00540577"/>
    <w:rsid w:val="0054091A"/>
    <w:rsid w:val="00541078"/>
    <w:rsid w:val="00543597"/>
    <w:rsid w:val="00546D6D"/>
    <w:rsid w:val="00546E34"/>
    <w:rsid w:val="00546E82"/>
    <w:rsid w:val="005479C3"/>
    <w:rsid w:val="00547C82"/>
    <w:rsid w:val="00551FC2"/>
    <w:rsid w:val="00552732"/>
    <w:rsid w:val="00552996"/>
    <w:rsid w:val="00552FD4"/>
    <w:rsid w:val="00553398"/>
    <w:rsid w:val="0055482F"/>
    <w:rsid w:val="005629A9"/>
    <w:rsid w:val="0056354E"/>
    <w:rsid w:val="00563D72"/>
    <w:rsid w:val="00567C00"/>
    <w:rsid w:val="00570154"/>
    <w:rsid w:val="00574270"/>
    <w:rsid w:val="00576E44"/>
    <w:rsid w:val="00580B2B"/>
    <w:rsid w:val="0058165B"/>
    <w:rsid w:val="00581B32"/>
    <w:rsid w:val="00585F13"/>
    <w:rsid w:val="00587734"/>
    <w:rsid w:val="00590599"/>
    <w:rsid w:val="005A2100"/>
    <w:rsid w:val="005A2475"/>
    <w:rsid w:val="005A2540"/>
    <w:rsid w:val="005A2756"/>
    <w:rsid w:val="005A3185"/>
    <w:rsid w:val="005A3322"/>
    <w:rsid w:val="005B0C5E"/>
    <w:rsid w:val="005B1753"/>
    <w:rsid w:val="005B196D"/>
    <w:rsid w:val="005B1BB6"/>
    <w:rsid w:val="005B2D94"/>
    <w:rsid w:val="005B3200"/>
    <w:rsid w:val="005B3B3D"/>
    <w:rsid w:val="005B47D5"/>
    <w:rsid w:val="005C093D"/>
    <w:rsid w:val="005C0B72"/>
    <w:rsid w:val="005C39B6"/>
    <w:rsid w:val="005C5E95"/>
    <w:rsid w:val="005C6A25"/>
    <w:rsid w:val="005D1516"/>
    <w:rsid w:val="005D2A00"/>
    <w:rsid w:val="005D362F"/>
    <w:rsid w:val="005D37A8"/>
    <w:rsid w:val="005D515C"/>
    <w:rsid w:val="005D5B81"/>
    <w:rsid w:val="005D789B"/>
    <w:rsid w:val="005D79FE"/>
    <w:rsid w:val="005E69E7"/>
    <w:rsid w:val="005E6FB4"/>
    <w:rsid w:val="005F0306"/>
    <w:rsid w:val="005F276B"/>
    <w:rsid w:val="005F394B"/>
    <w:rsid w:val="005F4255"/>
    <w:rsid w:val="005F4D31"/>
    <w:rsid w:val="005F537F"/>
    <w:rsid w:val="005F70AF"/>
    <w:rsid w:val="005F72E2"/>
    <w:rsid w:val="00600366"/>
    <w:rsid w:val="006012EE"/>
    <w:rsid w:val="00601C54"/>
    <w:rsid w:val="0060257C"/>
    <w:rsid w:val="00603C5D"/>
    <w:rsid w:val="006040AC"/>
    <w:rsid w:val="00605EAA"/>
    <w:rsid w:val="00611105"/>
    <w:rsid w:val="00611934"/>
    <w:rsid w:val="00612787"/>
    <w:rsid w:val="00614570"/>
    <w:rsid w:val="006156E0"/>
    <w:rsid w:val="00617A2A"/>
    <w:rsid w:val="00620BC1"/>
    <w:rsid w:val="00622E19"/>
    <w:rsid w:val="00630334"/>
    <w:rsid w:val="0063111A"/>
    <w:rsid w:val="00634EA0"/>
    <w:rsid w:val="00636963"/>
    <w:rsid w:val="006415BB"/>
    <w:rsid w:val="00642AE4"/>
    <w:rsid w:val="00642E91"/>
    <w:rsid w:val="00642F20"/>
    <w:rsid w:val="006456A5"/>
    <w:rsid w:val="00645911"/>
    <w:rsid w:val="00646618"/>
    <w:rsid w:val="006506C2"/>
    <w:rsid w:val="0065165A"/>
    <w:rsid w:val="0065285D"/>
    <w:rsid w:val="00655A2A"/>
    <w:rsid w:val="006576AB"/>
    <w:rsid w:val="00661C65"/>
    <w:rsid w:val="00661DE6"/>
    <w:rsid w:val="006625B4"/>
    <w:rsid w:val="006641D6"/>
    <w:rsid w:val="00664F66"/>
    <w:rsid w:val="00665B17"/>
    <w:rsid w:val="00666F7B"/>
    <w:rsid w:val="00667271"/>
    <w:rsid w:val="00667632"/>
    <w:rsid w:val="00672E8D"/>
    <w:rsid w:val="00675638"/>
    <w:rsid w:val="00680E65"/>
    <w:rsid w:val="006811C2"/>
    <w:rsid w:val="00683EA8"/>
    <w:rsid w:val="00685D53"/>
    <w:rsid w:val="00686F1E"/>
    <w:rsid w:val="0069279C"/>
    <w:rsid w:val="00694A1C"/>
    <w:rsid w:val="00695556"/>
    <w:rsid w:val="0069563B"/>
    <w:rsid w:val="0069640D"/>
    <w:rsid w:val="0069674B"/>
    <w:rsid w:val="006A16A7"/>
    <w:rsid w:val="006A306E"/>
    <w:rsid w:val="006A3DA7"/>
    <w:rsid w:val="006A3F57"/>
    <w:rsid w:val="006A5DEE"/>
    <w:rsid w:val="006A73FC"/>
    <w:rsid w:val="006B632E"/>
    <w:rsid w:val="006B6466"/>
    <w:rsid w:val="006B7C1B"/>
    <w:rsid w:val="006C1461"/>
    <w:rsid w:val="006C1B12"/>
    <w:rsid w:val="006C1E58"/>
    <w:rsid w:val="006C31D5"/>
    <w:rsid w:val="006C435C"/>
    <w:rsid w:val="006C689A"/>
    <w:rsid w:val="006C6C0C"/>
    <w:rsid w:val="006C6D6C"/>
    <w:rsid w:val="006D3B5C"/>
    <w:rsid w:val="006D3FFE"/>
    <w:rsid w:val="006D4290"/>
    <w:rsid w:val="006D655D"/>
    <w:rsid w:val="006E133B"/>
    <w:rsid w:val="006E233A"/>
    <w:rsid w:val="006E2F44"/>
    <w:rsid w:val="006E4FA8"/>
    <w:rsid w:val="006E6BF5"/>
    <w:rsid w:val="006E72FD"/>
    <w:rsid w:val="006F20E4"/>
    <w:rsid w:val="006F2FEF"/>
    <w:rsid w:val="006F39FB"/>
    <w:rsid w:val="006F3EEF"/>
    <w:rsid w:val="006F4515"/>
    <w:rsid w:val="006F5231"/>
    <w:rsid w:val="00702B42"/>
    <w:rsid w:val="00703744"/>
    <w:rsid w:val="0070384C"/>
    <w:rsid w:val="00704BAD"/>
    <w:rsid w:val="007068F8"/>
    <w:rsid w:val="00706F1C"/>
    <w:rsid w:val="0071362C"/>
    <w:rsid w:val="00714A9B"/>
    <w:rsid w:val="00715D13"/>
    <w:rsid w:val="00716A68"/>
    <w:rsid w:val="00716B2B"/>
    <w:rsid w:val="00720803"/>
    <w:rsid w:val="0072118E"/>
    <w:rsid w:val="00722C0A"/>
    <w:rsid w:val="00724677"/>
    <w:rsid w:val="00730F3D"/>
    <w:rsid w:val="00731121"/>
    <w:rsid w:val="00734803"/>
    <w:rsid w:val="00734E76"/>
    <w:rsid w:val="00736A6A"/>
    <w:rsid w:val="00743063"/>
    <w:rsid w:val="007476DA"/>
    <w:rsid w:val="00747994"/>
    <w:rsid w:val="00750141"/>
    <w:rsid w:val="00752D19"/>
    <w:rsid w:val="00755243"/>
    <w:rsid w:val="00757A3A"/>
    <w:rsid w:val="00762B59"/>
    <w:rsid w:val="00762FDE"/>
    <w:rsid w:val="007631BB"/>
    <w:rsid w:val="00764F70"/>
    <w:rsid w:val="00765170"/>
    <w:rsid w:val="00766429"/>
    <w:rsid w:val="00767CF3"/>
    <w:rsid w:val="00770821"/>
    <w:rsid w:val="00772610"/>
    <w:rsid w:val="007732B0"/>
    <w:rsid w:val="00775AEA"/>
    <w:rsid w:val="00777A5D"/>
    <w:rsid w:val="007805FF"/>
    <w:rsid w:val="00780B57"/>
    <w:rsid w:val="00781AC2"/>
    <w:rsid w:val="00781C44"/>
    <w:rsid w:val="007828F2"/>
    <w:rsid w:val="00784226"/>
    <w:rsid w:val="007848E5"/>
    <w:rsid w:val="00785202"/>
    <w:rsid w:val="00787480"/>
    <w:rsid w:val="00787767"/>
    <w:rsid w:val="00787B3D"/>
    <w:rsid w:val="00790669"/>
    <w:rsid w:val="007907C5"/>
    <w:rsid w:val="00791583"/>
    <w:rsid w:val="00791587"/>
    <w:rsid w:val="00792177"/>
    <w:rsid w:val="007924C5"/>
    <w:rsid w:val="00795352"/>
    <w:rsid w:val="0079655C"/>
    <w:rsid w:val="00796F6D"/>
    <w:rsid w:val="007A1432"/>
    <w:rsid w:val="007A1D37"/>
    <w:rsid w:val="007A3356"/>
    <w:rsid w:val="007A3656"/>
    <w:rsid w:val="007A38ED"/>
    <w:rsid w:val="007A433E"/>
    <w:rsid w:val="007A5C12"/>
    <w:rsid w:val="007A6825"/>
    <w:rsid w:val="007A6B04"/>
    <w:rsid w:val="007A6D9C"/>
    <w:rsid w:val="007A729B"/>
    <w:rsid w:val="007B0445"/>
    <w:rsid w:val="007B08F0"/>
    <w:rsid w:val="007B27FC"/>
    <w:rsid w:val="007B525D"/>
    <w:rsid w:val="007B5443"/>
    <w:rsid w:val="007B54EB"/>
    <w:rsid w:val="007B719D"/>
    <w:rsid w:val="007C17C3"/>
    <w:rsid w:val="007C2587"/>
    <w:rsid w:val="007C2A3F"/>
    <w:rsid w:val="007C2B5D"/>
    <w:rsid w:val="007C402C"/>
    <w:rsid w:val="007D0215"/>
    <w:rsid w:val="007D4EA4"/>
    <w:rsid w:val="007D684F"/>
    <w:rsid w:val="007E2682"/>
    <w:rsid w:val="007E3B8C"/>
    <w:rsid w:val="007E3CC5"/>
    <w:rsid w:val="007E4A95"/>
    <w:rsid w:val="007E53D2"/>
    <w:rsid w:val="007E7E25"/>
    <w:rsid w:val="007F0374"/>
    <w:rsid w:val="007F0C65"/>
    <w:rsid w:val="007F3E62"/>
    <w:rsid w:val="007F446B"/>
    <w:rsid w:val="007F4586"/>
    <w:rsid w:val="00814EEC"/>
    <w:rsid w:val="0081506A"/>
    <w:rsid w:val="008158CC"/>
    <w:rsid w:val="00815F5D"/>
    <w:rsid w:val="00816639"/>
    <w:rsid w:val="00821042"/>
    <w:rsid w:val="00822B9E"/>
    <w:rsid w:val="00825A19"/>
    <w:rsid w:val="00826478"/>
    <w:rsid w:val="008266B3"/>
    <w:rsid w:val="008308AA"/>
    <w:rsid w:val="00830EE5"/>
    <w:rsid w:val="0083150C"/>
    <w:rsid w:val="00832DBD"/>
    <w:rsid w:val="008348E5"/>
    <w:rsid w:val="00835199"/>
    <w:rsid w:val="00836FBC"/>
    <w:rsid w:val="00842527"/>
    <w:rsid w:val="0084408F"/>
    <w:rsid w:val="00846A6E"/>
    <w:rsid w:val="00850D04"/>
    <w:rsid w:val="00851340"/>
    <w:rsid w:val="008516E7"/>
    <w:rsid w:val="00851812"/>
    <w:rsid w:val="00851CE2"/>
    <w:rsid w:val="00851E01"/>
    <w:rsid w:val="00852DB5"/>
    <w:rsid w:val="008546AB"/>
    <w:rsid w:val="00855071"/>
    <w:rsid w:val="00855C32"/>
    <w:rsid w:val="00856629"/>
    <w:rsid w:val="00857168"/>
    <w:rsid w:val="00857309"/>
    <w:rsid w:val="0085735A"/>
    <w:rsid w:val="008654C5"/>
    <w:rsid w:val="00865C6D"/>
    <w:rsid w:val="008668A3"/>
    <w:rsid w:val="00866FA8"/>
    <w:rsid w:val="00872524"/>
    <w:rsid w:val="0087394E"/>
    <w:rsid w:val="008757E0"/>
    <w:rsid w:val="00882CA6"/>
    <w:rsid w:val="00883F47"/>
    <w:rsid w:val="008844DE"/>
    <w:rsid w:val="0088581B"/>
    <w:rsid w:val="00886B22"/>
    <w:rsid w:val="00887CDB"/>
    <w:rsid w:val="00890BED"/>
    <w:rsid w:val="008922E7"/>
    <w:rsid w:val="00893CE7"/>
    <w:rsid w:val="00894EED"/>
    <w:rsid w:val="008A04B6"/>
    <w:rsid w:val="008A17F6"/>
    <w:rsid w:val="008A3109"/>
    <w:rsid w:val="008A41F0"/>
    <w:rsid w:val="008A57B5"/>
    <w:rsid w:val="008A6C2D"/>
    <w:rsid w:val="008B0CC8"/>
    <w:rsid w:val="008B189C"/>
    <w:rsid w:val="008B32FC"/>
    <w:rsid w:val="008B4D41"/>
    <w:rsid w:val="008B592A"/>
    <w:rsid w:val="008B5ABD"/>
    <w:rsid w:val="008B5D5E"/>
    <w:rsid w:val="008C062B"/>
    <w:rsid w:val="008C1584"/>
    <w:rsid w:val="008C1A37"/>
    <w:rsid w:val="008C1A50"/>
    <w:rsid w:val="008C2221"/>
    <w:rsid w:val="008C229F"/>
    <w:rsid w:val="008C4A19"/>
    <w:rsid w:val="008C52B8"/>
    <w:rsid w:val="008C61FA"/>
    <w:rsid w:val="008C67AE"/>
    <w:rsid w:val="008C73B0"/>
    <w:rsid w:val="008D1A1D"/>
    <w:rsid w:val="008D1C8A"/>
    <w:rsid w:val="008D4169"/>
    <w:rsid w:val="008D45F3"/>
    <w:rsid w:val="008D5168"/>
    <w:rsid w:val="008D69A5"/>
    <w:rsid w:val="008D7975"/>
    <w:rsid w:val="008E0430"/>
    <w:rsid w:val="008E0F1B"/>
    <w:rsid w:val="008E1060"/>
    <w:rsid w:val="008E1684"/>
    <w:rsid w:val="008E16DD"/>
    <w:rsid w:val="008E325F"/>
    <w:rsid w:val="008E3B1C"/>
    <w:rsid w:val="008E3FD6"/>
    <w:rsid w:val="008E464F"/>
    <w:rsid w:val="008E5D1C"/>
    <w:rsid w:val="008E60E6"/>
    <w:rsid w:val="008E7B18"/>
    <w:rsid w:val="008F01B2"/>
    <w:rsid w:val="008F094F"/>
    <w:rsid w:val="008F280F"/>
    <w:rsid w:val="008F2CA7"/>
    <w:rsid w:val="008F4D44"/>
    <w:rsid w:val="008F57CE"/>
    <w:rsid w:val="008F5FBA"/>
    <w:rsid w:val="008F71FA"/>
    <w:rsid w:val="008F76BE"/>
    <w:rsid w:val="0090076A"/>
    <w:rsid w:val="00900BFC"/>
    <w:rsid w:val="009012CB"/>
    <w:rsid w:val="00901813"/>
    <w:rsid w:val="009030D3"/>
    <w:rsid w:val="00905012"/>
    <w:rsid w:val="00914B74"/>
    <w:rsid w:val="00915531"/>
    <w:rsid w:val="00915B1E"/>
    <w:rsid w:val="009167E7"/>
    <w:rsid w:val="00916E41"/>
    <w:rsid w:val="00917AAF"/>
    <w:rsid w:val="0092249A"/>
    <w:rsid w:val="009238B6"/>
    <w:rsid w:val="00927D8A"/>
    <w:rsid w:val="009321C3"/>
    <w:rsid w:val="009326E3"/>
    <w:rsid w:val="00932F7E"/>
    <w:rsid w:val="00933BF3"/>
    <w:rsid w:val="0093432A"/>
    <w:rsid w:val="00934995"/>
    <w:rsid w:val="00935A14"/>
    <w:rsid w:val="009363EF"/>
    <w:rsid w:val="00936DBB"/>
    <w:rsid w:val="00936EC3"/>
    <w:rsid w:val="0093777C"/>
    <w:rsid w:val="00940B49"/>
    <w:rsid w:val="009428AE"/>
    <w:rsid w:val="00943472"/>
    <w:rsid w:val="00944DB5"/>
    <w:rsid w:val="0094608A"/>
    <w:rsid w:val="00947EBF"/>
    <w:rsid w:val="00950BF0"/>
    <w:rsid w:val="00951C40"/>
    <w:rsid w:val="00956ECB"/>
    <w:rsid w:val="00962C3A"/>
    <w:rsid w:val="009638E6"/>
    <w:rsid w:val="0096396F"/>
    <w:rsid w:val="0097333F"/>
    <w:rsid w:val="009756E6"/>
    <w:rsid w:val="00975B6F"/>
    <w:rsid w:val="00977143"/>
    <w:rsid w:val="00980256"/>
    <w:rsid w:val="0098552C"/>
    <w:rsid w:val="00987704"/>
    <w:rsid w:val="009934BF"/>
    <w:rsid w:val="00994164"/>
    <w:rsid w:val="009943FE"/>
    <w:rsid w:val="00996820"/>
    <w:rsid w:val="0099739F"/>
    <w:rsid w:val="00997DE7"/>
    <w:rsid w:val="009A1CEA"/>
    <w:rsid w:val="009A220F"/>
    <w:rsid w:val="009A32FA"/>
    <w:rsid w:val="009A373C"/>
    <w:rsid w:val="009A4BEB"/>
    <w:rsid w:val="009A6A6F"/>
    <w:rsid w:val="009A7852"/>
    <w:rsid w:val="009B1BB0"/>
    <w:rsid w:val="009B238F"/>
    <w:rsid w:val="009B2A3A"/>
    <w:rsid w:val="009B3E34"/>
    <w:rsid w:val="009B448E"/>
    <w:rsid w:val="009B479D"/>
    <w:rsid w:val="009B4C30"/>
    <w:rsid w:val="009B5CC9"/>
    <w:rsid w:val="009B69C9"/>
    <w:rsid w:val="009B6B78"/>
    <w:rsid w:val="009C1776"/>
    <w:rsid w:val="009C1B50"/>
    <w:rsid w:val="009C26D0"/>
    <w:rsid w:val="009C2CD7"/>
    <w:rsid w:val="009C3608"/>
    <w:rsid w:val="009C5330"/>
    <w:rsid w:val="009C6B6C"/>
    <w:rsid w:val="009C7CCD"/>
    <w:rsid w:val="009D0644"/>
    <w:rsid w:val="009D13D5"/>
    <w:rsid w:val="009D16C1"/>
    <w:rsid w:val="009D302E"/>
    <w:rsid w:val="009D79B6"/>
    <w:rsid w:val="009E0DFC"/>
    <w:rsid w:val="009E103E"/>
    <w:rsid w:val="009E1631"/>
    <w:rsid w:val="009E531D"/>
    <w:rsid w:val="009F0C0C"/>
    <w:rsid w:val="009F51C7"/>
    <w:rsid w:val="009F6500"/>
    <w:rsid w:val="009F6BE7"/>
    <w:rsid w:val="00A00D83"/>
    <w:rsid w:val="00A02F3D"/>
    <w:rsid w:val="00A03FAC"/>
    <w:rsid w:val="00A056DD"/>
    <w:rsid w:val="00A059DD"/>
    <w:rsid w:val="00A06C75"/>
    <w:rsid w:val="00A079AB"/>
    <w:rsid w:val="00A11AE6"/>
    <w:rsid w:val="00A11B9A"/>
    <w:rsid w:val="00A11D62"/>
    <w:rsid w:val="00A17AA9"/>
    <w:rsid w:val="00A225B5"/>
    <w:rsid w:val="00A23315"/>
    <w:rsid w:val="00A23FDF"/>
    <w:rsid w:val="00A241EC"/>
    <w:rsid w:val="00A26D4D"/>
    <w:rsid w:val="00A30F9E"/>
    <w:rsid w:val="00A344B9"/>
    <w:rsid w:val="00A4014A"/>
    <w:rsid w:val="00A4155C"/>
    <w:rsid w:val="00A511B6"/>
    <w:rsid w:val="00A51245"/>
    <w:rsid w:val="00A531AB"/>
    <w:rsid w:val="00A551C0"/>
    <w:rsid w:val="00A5569F"/>
    <w:rsid w:val="00A569E1"/>
    <w:rsid w:val="00A57C39"/>
    <w:rsid w:val="00A6100C"/>
    <w:rsid w:val="00A63A7D"/>
    <w:rsid w:val="00A6443C"/>
    <w:rsid w:val="00A66678"/>
    <w:rsid w:val="00A66A89"/>
    <w:rsid w:val="00A73C93"/>
    <w:rsid w:val="00A76257"/>
    <w:rsid w:val="00A76302"/>
    <w:rsid w:val="00A8201A"/>
    <w:rsid w:val="00A827DE"/>
    <w:rsid w:val="00A82D04"/>
    <w:rsid w:val="00A8430B"/>
    <w:rsid w:val="00A85E07"/>
    <w:rsid w:val="00A93D64"/>
    <w:rsid w:val="00A972E5"/>
    <w:rsid w:val="00A974A9"/>
    <w:rsid w:val="00A97C58"/>
    <w:rsid w:val="00AA1D3A"/>
    <w:rsid w:val="00AA1FDD"/>
    <w:rsid w:val="00AA2105"/>
    <w:rsid w:val="00AA43ED"/>
    <w:rsid w:val="00AA4DD0"/>
    <w:rsid w:val="00AA74A7"/>
    <w:rsid w:val="00AB0185"/>
    <w:rsid w:val="00AB0B6F"/>
    <w:rsid w:val="00AB5447"/>
    <w:rsid w:val="00AB5ACE"/>
    <w:rsid w:val="00AB6416"/>
    <w:rsid w:val="00AB7867"/>
    <w:rsid w:val="00AC1BE4"/>
    <w:rsid w:val="00AC1E78"/>
    <w:rsid w:val="00AD1339"/>
    <w:rsid w:val="00AD3BE0"/>
    <w:rsid w:val="00AD3C7F"/>
    <w:rsid w:val="00AD46B4"/>
    <w:rsid w:val="00AD5CC2"/>
    <w:rsid w:val="00AD67CC"/>
    <w:rsid w:val="00AD71EC"/>
    <w:rsid w:val="00AD7261"/>
    <w:rsid w:val="00AE1D5E"/>
    <w:rsid w:val="00AE4EFB"/>
    <w:rsid w:val="00AF25E6"/>
    <w:rsid w:val="00AF2709"/>
    <w:rsid w:val="00AF4216"/>
    <w:rsid w:val="00AF4F1E"/>
    <w:rsid w:val="00B11A61"/>
    <w:rsid w:val="00B13F48"/>
    <w:rsid w:val="00B1598C"/>
    <w:rsid w:val="00B16505"/>
    <w:rsid w:val="00B17A54"/>
    <w:rsid w:val="00B203B7"/>
    <w:rsid w:val="00B20F93"/>
    <w:rsid w:val="00B2124D"/>
    <w:rsid w:val="00B21345"/>
    <w:rsid w:val="00B22349"/>
    <w:rsid w:val="00B3102C"/>
    <w:rsid w:val="00B3109B"/>
    <w:rsid w:val="00B3141C"/>
    <w:rsid w:val="00B32017"/>
    <w:rsid w:val="00B33A73"/>
    <w:rsid w:val="00B33ED1"/>
    <w:rsid w:val="00B36083"/>
    <w:rsid w:val="00B37BA4"/>
    <w:rsid w:val="00B37BD0"/>
    <w:rsid w:val="00B37D93"/>
    <w:rsid w:val="00B45716"/>
    <w:rsid w:val="00B47585"/>
    <w:rsid w:val="00B47E6D"/>
    <w:rsid w:val="00B50CFE"/>
    <w:rsid w:val="00B56B41"/>
    <w:rsid w:val="00B57090"/>
    <w:rsid w:val="00B606F2"/>
    <w:rsid w:val="00B62EEB"/>
    <w:rsid w:val="00B6324F"/>
    <w:rsid w:val="00B65108"/>
    <w:rsid w:val="00B6688F"/>
    <w:rsid w:val="00B67526"/>
    <w:rsid w:val="00B676F3"/>
    <w:rsid w:val="00B70F8A"/>
    <w:rsid w:val="00B74759"/>
    <w:rsid w:val="00B763BC"/>
    <w:rsid w:val="00B801EF"/>
    <w:rsid w:val="00B8195C"/>
    <w:rsid w:val="00B8619D"/>
    <w:rsid w:val="00B868F0"/>
    <w:rsid w:val="00B86B52"/>
    <w:rsid w:val="00B9145E"/>
    <w:rsid w:val="00B91911"/>
    <w:rsid w:val="00B93FA6"/>
    <w:rsid w:val="00B94A03"/>
    <w:rsid w:val="00BA078E"/>
    <w:rsid w:val="00BA0BCB"/>
    <w:rsid w:val="00BA1A01"/>
    <w:rsid w:val="00BA1F69"/>
    <w:rsid w:val="00BA20C9"/>
    <w:rsid w:val="00BA41F4"/>
    <w:rsid w:val="00BA4715"/>
    <w:rsid w:val="00BA62E8"/>
    <w:rsid w:val="00BB0D76"/>
    <w:rsid w:val="00BB1884"/>
    <w:rsid w:val="00BB1EAA"/>
    <w:rsid w:val="00BB292E"/>
    <w:rsid w:val="00BB2AC0"/>
    <w:rsid w:val="00BB2BCA"/>
    <w:rsid w:val="00BB552A"/>
    <w:rsid w:val="00BB5F76"/>
    <w:rsid w:val="00BC059C"/>
    <w:rsid w:val="00BC0E65"/>
    <w:rsid w:val="00BC1989"/>
    <w:rsid w:val="00BC1F40"/>
    <w:rsid w:val="00BC2A6F"/>
    <w:rsid w:val="00BC4F8B"/>
    <w:rsid w:val="00BC672E"/>
    <w:rsid w:val="00BC7B66"/>
    <w:rsid w:val="00BD0C5B"/>
    <w:rsid w:val="00BD20B1"/>
    <w:rsid w:val="00BD317C"/>
    <w:rsid w:val="00BD4E6A"/>
    <w:rsid w:val="00BE1421"/>
    <w:rsid w:val="00BE4DC5"/>
    <w:rsid w:val="00BE5958"/>
    <w:rsid w:val="00BE66C9"/>
    <w:rsid w:val="00BE66DF"/>
    <w:rsid w:val="00BE6A15"/>
    <w:rsid w:val="00BE6DFE"/>
    <w:rsid w:val="00BE737F"/>
    <w:rsid w:val="00BF0B34"/>
    <w:rsid w:val="00BF113D"/>
    <w:rsid w:val="00BF404A"/>
    <w:rsid w:val="00BF6744"/>
    <w:rsid w:val="00BF7972"/>
    <w:rsid w:val="00C00DB3"/>
    <w:rsid w:val="00C049EC"/>
    <w:rsid w:val="00C04A9A"/>
    <w:rsid w:val="00C05ABF"/>
    <w:rsid w:val="00C07F14"/>
    <w:rsid w:val="00C1034E"/>
    <w:rsid w:val="00C1480D"/>
    <w:rsid w:val="00C15796"/>
    <w:rsid w:val="00C16550"/>
    <w:rsid w:val="00C20760"/>
    <w:rsid w:val="00C2628A"/>
    <w:rsid w:val="00C27EE1"/>
    <w:rsid w:val="00C31F6C"/>
    <w:rsid w:val="00C37472"/>
    <w:rsid w:val="00C40662"/>
    <w:rsid w:val="00C40B0F"/>
    <w:rsid w:val="00C43105"/>
    <w:rsid w:val="00C462D4"/>
    <w:rsid w:val="00C465F8"/>
    <w:rsid w:val="00C5004B"/>
    <w:rsid w:val="00C50446"/>
    <w:rsid w:val="00C5149A"/>
    <w:rsid w:val="00C52214"/>
    <w:rsid w:val="00C52B8D"/>
    <w:rsid w:val="00C57DCF"/>
    <w:rsid w:val="00C60478"/>
    <w:rsid w:val="00C623D8"/>
    <w:rsid w:val="00C64E1B"/>
    <w:rsid w:val="00C6549F"/>
    <w:rsid w:val="00C6749D"/>
    <w:rsid w:val="00C676EB"/>
    <w:rsid w:val="00C74BAA"/>
    <w:rsid w:val="00C74E3F"/>
    <w:rsid w:val="00C7617F"/>
    <w:rsid w:val="00C7786C"/>
    <w:rsid w:val="00C77B84"/>
    <w:rsid w:val="00C807F9"/>
    <w:rsid w:val="00C816E5"/>
    <w:rsid w:val="00C84C68"/>
    <w:rsid w:val="00C87CBA"/>
    <w:rsid w:val="00C9045F"/>
    <w:rsid w:val="00C917D7"/>
    <w:rsid w:val="00C924B6"/>
    <w:rsid w:val="00CA12D2"/>
    <w:rsid w:val="00CA3C40"/>
    <w:rsid w:val="00CB45B5"/>
    <w:rsid w:val="00CB6C06"/>
    <w:rsid w:val="00CC185B"/>
    <w:rsid w:val="00CC2DA2"/>
    <w:rsid w:val="00CC3C53"/>
    <w:rsid w:val="00CC3FCF"/>
    <w:rsid w:val="00CC4446"/>
    <w:rsid w:val="00CC49EF"/>
    <w:rsid w:val="00CD3FC4"/>
    <w:rsid w:val="00CE04F2"/>
    <w:rsid w:val="00CE304F"/>
    <w:rsid w:val="00CE469A"/>
    <w:rsid w:val="00CE4E8C"/>
    <w:rsid w:val="00CE685B"/>
    <w:rsid w:val="00CF121E"/>
    <w:rsid w:val="00CF19F1"/>
    <w:rsid w:val="00CF20B9"/>
    <w:rsid w:val="00CF418B"/>
    <w:rsid w:val="00CF5DCA"/>
    <w:rsid w:val="00D0001C"/>
    <w:rsid w:val="00D0098F"/>
    <w:rsid w:val="00D01192"/>
    <w:rsid w:val="00D01DC3"/>
    <w:rsid w:val="00D028ED"/>
    <w:rsid w:val="00D04282"/>
    <w:rsid w:val="00D04393"/>
    <w:rsid w:val="00D0525C"/>
    <w:rsid w:val="00D05B4A"/>
    <w:rsid w:val="00D0707C"/>
    <w:rsid w:val="00D07D00"/>
    <w:rsid w:val="00D11496"/>
    <w:rsid w:val="00D11B5E"/>
    <w:rsid w:val="00D1332C"/>
    <w:rsid w:val="00D13A6D"/>
    <w:rsid w:val="00D22839"/>
    <w:rsid w:val="00D23EF8"/>
    <w:rsid w:val="00D254C3"/>
    <w:rsid w:val="00D266AC"/>
    <w:rsid w:val="00D3355E"/>
    <w:rsid w:val="00D34A71"/>
    <w:rsid w:val="00D372C2"/>
    <w:rsid w:val="00D404A8"/>
    <w:rsid w:val="00D412BA"/>
    <w:rsid w:val="00D41F2D"/>
    <w:rsid w:val="00D43DAB"/>
    <w:rsid w:val="00D4620C"/>
    <w:rsid w:val="00D46C15"/>
    <w:rsid w:val="00D47361"/>
    <w:rsid w:val="00D47717"/>
    <w:rsid w:val="00D53C3F"/>
    <w:rsid w:val="00D54B5F"/>
    <w:rsid w:val="00D55723"/>
    <w:rsid w:val="00D56060"/>
    <w:rsid w:val="00D573DE"/>
    <w:rsid w:val="00D60908"/>
    <w:rsid w:val="00D61176"/>
    <w:rsid w:val="00D61DDD"/>
    <w:rsid w:val="00D6458E"/>
    <w:rsid w:val="00D6473A"/>
    <w:rsid w:val="00D65E68"/>
    <w:rsid w:val="00D67393"/>
    <w:rsid w:val="00D7236F"/>
    <w:rsid w:val="00D7256A"/>
    <w:rsid w:val="00D73DD4"/>
    <w:rsid w:val="00D740E1"/>
    <w:rsid w:val="00D76B80"/>
    <w:rsid w:val="00D80306"/>
    <w:rsid w:val="00D80E23"/>
    <w:rsid w:val="00D81F47"/>
    <w:rsid w:val="00D82587"/>
    <w:rsid w:val="00D8263D"/>
    <w:rsid w:val="00D83D3E"/>
    <w:rsid w:val="00D8441E"/>
    <w:rsid w:val="00D846CC"/>
    <w:rsid w:val="00D84EB4"/>
    <w:rsid w:val="00D84F0D"/>
    <w:rsid w:val="00D86924"/>
    <w:rsid w:val="00D90221"/>
    <w:rsid w:val="00D905E2"/>
    <w:rsid w:val="00D90C13"/>
    <w:rsid w:val="00D93F25"/>
    <w:rsid w:val="00D94798"/>
    <w:rsid w:val="00D9557C"/>
    <w:rsid w:val="00D9714B"/>
    <w:rsid w:val="00D978CB"/>
    <w:rsid w:val="00DA36D4"/>
    <w:rsid w:val="00DA642A"/>
    <w:rsid w:val="00DA734A"/>
    <w:rsid w:val="00DA7587"/>
    <w:rsid w:val="00DB0BCF"/>
    <w:rsid w:val="00DB12CA"/>
    <w:rsid w:val="00DB4916"/>
    <w:rsid w:val="00DB5592"/>
    <w:rsid w:val="00DB5F5A"/>
    <w:rsid w:val="00DC104B"/>
    <w:rsid w:val="00DC1773"/>
    <w:rsid w:val="00DC20A9"/>
    <w:rsid w:val="00DC5FE2"/>
    <w:rsid w:val="00DD07EA"/>
    <w:rsid w:val="00DD183C"/>
    <w:rsid w:val="00DD1B6F"/>
    <w:rsid w:val="00DD2697"/>
    <w:rsid w:val="00DD3BDD"/>
    <w:rsid w:val="00DD72B7"/>
    <w:rsid w:val="00DE15BA"/>
    <w:rsid w:val="00DE27AB"/>
    <w:rsid w:val="00DE32F8"/>
    <w:rsid w:val="00DE37AD"/>
    <w:rsid w:val="00DE6ED5"/>
    <w:rsid w:val="00DE7665"/>
    <w:rsid w:val="00DE7C72"/>
    <w:rsid w:val="00DE7ED4"/>
    <w:rsid w:val="00DF0573"/>
    <w:rsid w:val="00DF0EBA"/>
    <w:rsid w:val="00DF33BB"/>
    <w:rsid w:val="00DF5E2A"/>
    <w:rsid w:val="00DF70EE"/>
    <w:rsid w:val="00DF7B99"/>
    <w:rsid w:val="00E00036"/>
    <w:rsid w:val="00E004F6"/>
    <w:rsid w:val="00E05433"/>
    <w:rsid w:val="00E05689"/>
    <w:rsid w:val="00E11169"/>
    <w:rsid w:val="00E112E0"/>
    <w:rsid w:val="00E13268"/>
    <w:rsid w:val="00E13949"/>
    <w:rsid w:val="00E14C7C"/>
    <w:rsid w:val="00E15092"/>
    <w:rsid w:val="00E15D20"/>
    <w:rsid w:val="00E16C40"/>
    <w:rsid w:val="00E17B48"/>
    <w:rsid w:val="00E202AD"/>
    <w:rsid w:val="00E2096B"/>
    <w:rsid w:val="00E2304D"/>
    <w:rsid w:val="00E23DB9"/>
    <w:rsid w:val="00E2552D"/>
    <w:rsid w:val="00E2701E"/>
    <w:rsid w:val="00E27C9C"/>
    <w:rsid w:val="00E310B7"/>
    <w:rsid w:val="00E32673"/>
    <w:rsid w:val="00E338A5"/>
    <w:rsid w:val="00E356C9"/>
    <w:rsid w:val="00E3623D"/>
    <w:rsid w:val="00E367F2"/>
    <w:rsid w:val="00E37554"/>
    <w:rsid w:val="00E40126"/>
    <w:rsid w:val="00E4396E"/>
    <w:rsid w:val="00E4401C"/>
    <w:rsid w:val="00E45385"/>
    <w:rsid w:val="00E45C3D"/>
    <w:rsid w:val="00E53F2A"/>
    <w:rsid w:val="00E560E2"/>
    <w:rsid w:val="00E569D8"/>
    <w:rsid w:val="00E6065C"/>
    <w:rsid w:val="00E72B13"/>
    <w:rsid w:val="00E75202"/>
    <w:rsid w:val="00E77AA0"/>
    <w:rsid w:val="00E811F0"/>
    <w:rsid w:val="00E81E0C"/>
    <w:rsid w:val="00E82F66"/>
    <w:rsid w:val="00E832AB"/>
    <w:rsid w:val="00E859D2"/>
    <w:rsid w:val="00E86369"/>
    <w:rsid w:val="00E8746E"/>
    <w:rsid w:val="00E91A7E"/>
    <w:rsid w:val="00E960E9"/>
    <w:rsid w:val="00EA1DB2"/>
    <w:rsid w:val="00EA3E6E"/>
    <w:rsid w:val="00EA3FE0"/>
    <w:rsid w:val="00EA7087"/>
    <w:rsid w:val="00EB02CD"/>
    <w:rsid w:val="00EB1331"/>
    <w:rsid w:val="00EB1457"/>
    <w:rsid w:val="00EB2023"/>
    <w:rsid w:val="00EB68D8"/>
    <w:rsid w:val="00EB6E90"/>
    <w:rsid w:val="00EB735C"/>
    <w:rsid w:val="00EB7C0F"/>
    <w:rsid w:val="00EC164D"/>
    <w:rsid w:val="00EC288A"/>
    <w:rsid w:val="00EC4558"/>
    <w:rsid w:val="00EC4568"/>
    <w:rsid w:val="00EC5392"/>
    <w:rsid w:val="00EC5D84"/>
    <w:rsid w:val="00EC7AAE"/>
    <w:rsid w:val="00ED0377"/>
    <w:rsid w:val="00ED0AB7"/>
    <w:rsid w:val="00ED0C46"/>
    <w:rsid w:val="00ED1365"/>
    <w:rsid w:val="00ED2E9C"/>
    <w:rsid w:val="00ED36C6"/>
    <w:rsid w:val="00ED416F"/>
    <w:rsid w:val="00ED4DA9"/>
    <w:rsid w:val="00ED6C0C"/>
    <w:rsid w:val="00ED797A"/>
    <w:rsid w:val="00EE3817"/>
    <w:rsid w:val="00EE4889"/>
    <w:rsid w:val="00EE619E"/>
    <w:rsid w:val="00EE645C"/>
    <w:rsid w:val="00EF25A4"/>
    <w:rsid w:val="00EF2F6E"/>
    <w:rsid w:val="00EF2FDF"/>
    <w:rsid w:val="00EF3B73"/>
    <w:rsid w:val="00EF478A"/>
    <w:rsid w:val="00EF5CA7"/>
    <w:rsid w:val="00F0162D"/>
    <w:rsid w:val="00F018B0"/>
    <w:rsid w:val="00F03089"/>
    <w:rsid w:val="00F031CC"/>
    <w:rsid w:val="00F0540B"/>
    <w:rsid w:val="00F072A1"/>
    <w:rsid w:val="00F10B49"/>
    <w:rsid w:val="00F10D7F"/>
    <w:rsid w:val="00F14C5A"/>
    <w:rsid w:val="00F276A5"/>
    <w:rsid w:val="00F277B5"/>
    <w:rsid w:val="00F323BC"/>
    <w:rsid w:val="00F328F2"/>
    <w:rsid w:val="00F351A3"/>
    <w:rsid w:val="00F36323"/>
    <w:rsid w:val="00F37F94"/>
    <w:rsid w:val="00F40A49"/>
    <w:rsid w:val="00F40C53"/>
    <w:rsid w:val="00F4328B"/>
    <w:rsid w:val="00F44FE4"/>
    <w:rsid w:val="00F47284"/>
    <w:rsid w:val="00F507C1"/>
    <w:rsid w:val="00F55A46"/>
    <w:rsid w:val="00F60021"/>
    <w:rsid w:val="00F625B6"/>
    <w:rsid w:val="00F63AA4"/>
    <w:rsid w:val="00F64348"/>
    <w:rsid w:val="00F65139"/>
    <w:rsid w:val="00F65728"/>
    <w:rsid w:val="00F6769C"/>
    <w:rsid w:val="00F763A5"/>
    <w:rsid w:val="00F80218"/>
    <w:rsid w:val="00F8105C"/>
    <w:rsid w:val="00F83217"/>
    <w:rsid w:val="00F8354F"/>
    <w:rsid w:val="00F83E76"/>
    <w:rsid w:val="00F861CB"/>
    <w:rsid w:val="00F87651"/>
    <w:rsid w:val="00F87FDA"/>
    <w:rsid w:val="00F90179"/>
    <w:rsid w:val="00F90E2C"/>
    <w:rsid w:val="00F90F35"/>
    <w:rsid w:val="00F91088"/>
    <w:rsid w:val="00F95D42"/>
    <w:rsid w:val="00F962DC"/>
    <w:rsid w:val="00FA17C4"/>
    <w:rsid w:val="00FA21EB"/>
    <w:rsid w:val="00FA2F12"/>
    <w:rsid w:val="00FA4271"/>
    <w:rsid w:val="00FA758D"/>
    <w:rsid w:val="00FA7882"/>
    <w:rsid w:val="00FB347C"/>
    <w:rsid w:val="00FB50EB"/>
    <w:rsid w:val="00FB5BEA"/>
    <w:rsid w:val="00FB783B"/>
    <w:rsid w:val="00FC0F8C"/>
    <w:rsid w:val="00FC18A5"/>
    <w:rsid w:val="00FC1FFA"/>
    <w:rsid w:val="00FC33ED"/>
    <w:rsid w:val="00FC3B37"/>
    <w:rsid w:val="00FC3F82"/>
    <w:rsid w:val="00FC4142"/>
    <w:rsid w:val="00FC4C62"/>
    <w:rsid w:val="00FC7352"/>
    <w:rsid w:val="00FD4C4E"/>
    <w:rsid w:val="00FD584D"/>
    <w:rsid w:val="00FD5C49"/>
    <w:rsid w:val="00FD5DC1"/>
    <w:rsid w:val="00FD670C"/>
    <w:rsid w:val="00FD6979"/>
    <w:rsid w:val="00FD6E2F"/>
    <w:rsid w:val="00FE0CF1"/>
    <w:rsid w:val="00FE3370"/>
    <w:rsid w:val="00FE5463"/>
    <w:rsid w:val="00FE6823"/>
    <w:rsid w:val="00FE70C7"/>
    <w:rsid w:val="00FE7136"/>
    <w:rsid w:val="00FE739B"/>
    <w:rsid w:val="00FE7D60"/>
    <w:rsid w:val="00FF42F8"/>
    <w:rsid w:val="03C21878"/>
    <w:rsid w:val="06657622"/>
    <w:rsid w:val="07D655C9"/>
    <w:rsid w:val="07E15F93"/>
    <w:rsid w:val="08D46B09"/>
    <w:rsid w:val="0948566D"/>
    <w:rsid w:val="0D176148"/>
    <w:rsid w:val="0D727776"/>
    <w:rsid w:val="0F063CEB"/>
    <w:rsid w:val="15D61E91"/>
    <w:rsid w:val="15F03508"/>
    <w:rsid w:val="18750F0E"/>
    <w:rsid w:val="1D8A3FB2"/>
    <w:rsid w:val="21BC7862"/>
    <w:rsid w:val="24151B07"/>
    <w:rsid w:val="24B7437E"/>
    <w:rsid w:val="26807F92"/>
    <w:rsid w:val="2798240A"/>
    <w:rsid w:val="29165230"/>
    <w:rsid w:val="2F901603"/>
    <w:rsid w:val="3B273222"/>
    <w:rsid w:val="3E1A7E39"/>
    <w:rsid w:val="3F687EDE"/>
    <w:rsid w:val="3FBF469C"/>
    <w:rsid w:val="40B60C1A"/>
    <w:rsid w:val="43245149"/>
    <w:rsid w:val="434F1275"/>
    <w:rsid w:val="45F47AA9"/>
    <w:rsid w:val="4BD11E88"/>
    <w:rsid w:val="4DAC0C4D"/>
    <w:rsid w:val="50D30631"/>
    <w:rsid w:val="51063FA5"/>
    <w:rsid w:val="51422BE5"/>
    <w:rsid w:val="52B03A5B"/>
    <w:rsid w:val="563909EE"/>
    <w:rsid w:val="575C3D0B"/>
    <w:rsid w:val="58E35D82"/>
    <w:rsid w:val="59B0659F"/>
    <w:rsid w:val="59BA496F"/>
    <w:rsid w:val="59C64CD8"/>
    <w:rsid w:val="5A04180C"/>
    <w:rsid w:val="5A3559A3"/>
    <w:rsid w:val="5CFC4E3D"/>
    <w:rsid w:val="5ECA4283"/>
    <w:rsid w:val="5F703AD7"/>
    <w:rsid w:val="6653175F"/>
    <w:rsid w:val="6AF213FE"/>
    <w:rsid w:val="737A7F3A"/>
    <w:rsid w:val="752241BD"/>
    <w:rsid w:val="776F474D"/>
    <w:rsid w:val="7B9C3D0C"/>
    <w:rsid w:val="7EC33238"/>
    <w:rsid w:val="7FEB4D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kern w:val="2"/>
      <w:sz w:val="21"/>
      <w:szCs w:val="22"/>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hAnsi="Times New Roman"/>
      <w:sz w:val="21"/>
    </w:rPr>
  </w:style>
  <w:style w:type="paragraph" w:styleId="afd">
    <w:name w:val="Document Map"/>
    <w:basedOn w:val="af9"/>
    <w:semiHidden/>
    <w:qFormat/>
    <w:pPr>
      <w:shd w:val="clear" w:color="auto" w:fill="000080"/>
    </w:pPr>
  </w:style>
  <w:style w:type="paragraph" w:styleId="afe">
    <w:name w:val="annotation text"/>
    <w:basedOn w:val="af9"/>
    <w:link w:val="Char"/>
    <w:semiHidden/>
    <w:qFormat/>
    <w:pPr>
      <w:jc w:val="left"/>
    </w:pPr>
  </w:style>
  <w:style w:type="paragraph" w:styleId="aff">
    <w:name w:val="Body Text Indent"/>
    <w:basedOn w:val="af9"/>
    <w:qFormat/>
    <w:pPr>
      <w:ind w:firstLine="480"/>
    </w:pPr>
    <w:rPr>
      <w:szCs w:val="20"/>
    </w:rPr>
  </w:style>
  <w:style w:type="paragraph" w:styleId="HTML">
    <w:name w:val="HTML Address"/>
    <w:basedOn w:val="af9"/>
    <w:qFormat/>
    <w:rPr>
      <w:i/>
      <w:iCs/>
    </w:rPr>
  </w:style>
  <w:style w:type="paragraph" w:styleId="aff0">
    <w:name w:val="Plain Text"/>
    <w:basedOn w:val="af9"/>
    <w:link w:val="Char0"/>
    <w:qFormat/>
    <w:rPr>
      <w:rFonts w:ascii="宋体" w:hAnsi="Courier New" w:cs="Courier New"/>
      <w:szCs w:val="21"/>
    </w:rPr>
  </w:style>
  <w:style w:type="paragraph" w:styleId="80">
    <w:name w:val="toc 8"/>
    <w:basedOn w:val="70"/>
    <w:next w:val="af9"/>
    <w:semiHidden/>
    <w:qFormat/>
  </w:style>
  <w:style w:type="paragraph" w:styleId="aff1">
    <w:name w:val="Date"/>
    <w:basedOn w:val="af9"/>
    <w:next w:val="af9"/>
    <w:link w:val="Char1"/>
    <w:qFormat/>
    <w:rPr>
      <w:szCs w:val="20"/>
    </w:rPr>
  </w:style>
  <w:style w:type="paragraph" w:styleId="21">
    <w:name w:val="Body Text Indent 2"/>
    <w:basedOn w:val="af9"/>
    <w:qFormat/>
    <w:pPr>
      <w:ind w:firstLine="480"/>
    </w:pPr>
    <w:rPr>
      <w:color w:val="000000"/>
      <w:szCs w:val="20"/>
    </w:rPr>
  </w:style>
  <w:style w:type="paragraph" w:styleId="aff2">
    <w:name w:val="Balloon Text"/>
    <w:basedOn w:val="af9"/>
    <w:semiHidden/>
    <w:qFormat/>
    <w:rPr>
      <w:sz w:val="18"/>
      <w:szCs w:val="18"/>
    </w:rPr>
  </w:style>
  <w:style w:type="paragraph" w:styleId="aff3">
    <w:name w:val="footer"/>
    <w:basedOn w:val="af9"/>
    <w:link w:val="Char2"/>
    <w:qFormat/>
    <w:pPr>
      <w:tabs>
        <w:tab w:val="center" w:pos="4153"/>
        <w:tab w:val="right" w:pos="8306"/>
      </w:tabs>
      <w:snapToGrid w:val="0"/>
      <w:ind w:rightChars="100" w:right="210"/>
      <w:jc w:val="right"/>
    </w:pPr>
    <w:rPr>
      <w:sz w:val="18"/>
      <w:szCs w:val="18"/>
    </w:rPr>
  </w:style>
  <w:style w:type="paragraph" w:styleId="aff4">
    <w:name w:val="header"/>
    <w:basedOn w:val="af9"/>
    <w:link w:val="Char3"/>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szCs w:val="20"/>
    </w:rPr>
  </w:style>
  <w:style w:type="paragraph" w:styleId="aff6">
    <w:name w:val="Normal (Web)"/>
    <w:basedOn w:val="af9"/>
    <w:unhideWhenUsed/>
    <w:qFormat/>
    <w:pPr>
      <w:widowControl/>
      <w:spacing w:before="100" w:beforeAutospacing="1" w:after="100" w:afterAutospacing="1"/>
      <w:jc w:val="left"/>
    </w:pPr>
    <w:rPr>
      <w:rFonts w:ascii="宋体" w:hAnsi="宋体" w:cs="宋体"/>
      <w:kern w:val="0"/>
      <w:sz w:val="24"/>
      <w:szCs w:val="24"/>
    </w:rPr>
  </w:style>
  <w:style w:type="paragraph" w:styleId="aff7">
    <w:name w:val="Title"/>
    <w:basedOn w:val="af9"/>
    <w:link w:val="Char4"/>
    <w:qFormat/>
    <w:pPr>
      <w:spacing w:before="240" w:after="60"/>
      <w:jc w:val="center"/>
      <w:outlineLvl w:val="0"/>
    </w:pPr>
    <w:rPr>
      <w:rFonts w:ascii="Arial" w:hAnsi="Arial" w:cs="Arial"/>
      <w:b/>
      <w:bCs/>
      <w:sz w:val="32"/>
      <w:szCs w:val="32"/>
    </w:rPr>
  </w:style>
  <w:style w:type="paragraph" w:styleId="aff8">
    <w:name w:val="annotation subject"/>
    <w:basedOn w:val="afe"/>
    <w:next w:val="afe"/>
    <w:link w:val="Char5"/>
    <w:semiHidden/>
    <w:qFormat/>
    <w:rPr>
      <w:b/>
      <w:bCs/>
    </w:rPr>
  </w:style>
  <w:style w:type="table" w:styleId="aff9">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fa"/>
    <w:qFormat/>
    <w:rPr>
      <w:b/>
      <w:bCs/>
    </w:rPr>
  </w:style>
  <w:style w:type="character" w:styleId="affb">
    <w:name w:val="page number"/>
    <w:basedOn w:val="afa"/>
    <w:qFormat/>
    <w:rPr>
      <w:rFonts w:ascii="Times New Roman" w:eastAsia="宋体" w:hAnsi="Times New Roman"/>
      <w:sz w:val="18"/>
    </w:rPr>
  </w:style>
  <w:style w:type="character" w:styleId="affc">
    <w:name w:val="FollowedHyperlink"/>
    <w:basedOn w:val="afa"/>
    <w:qFormat/>
    <w:rPr>
      <w:color w:val="800080"/>
      <w:u w:val="single"/>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affe">
    <w:name w:val="annotation reference"/>
    <w:basedOn w:val="afa"/>
    <w:semiHidden/>
    <w:qFormat/>
    <w:rPr>
      <w:sz w:val="21"/>
      <w:szCs w:val="21"/>
    </w:rPr>
  </w:style>
  <w:style w:type="character" w:styleId="HTML6">
    <w:name w:val="HTML Cite"/>
    <w:basedOn w:val="afa"/>
    <w:qFormat/>
    <w:rPr>
      <w:i/>
      <w:iCs/>
    </w:rPr>
  </w:style>
  <w:style w:type="character" w:styleId="afff">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paragraph" w:customStyle="1" w:styleId="afff0">
    <w:name w:val="标准标志"/>
    <w:next w:val="a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1">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f2">
    <w:name w:val="标准书脚_偶数页"/>
    <w:qFormat/>
    <w:pPr>
      <w:spacing w:before="120"/>
    </w:pPr>
    <w:rPr>
      <w:rFonts w:ascii="Times New Roman" w:hAnsi="Times New Roman"/>
      <w:sz w:val="18"/>
    </w:rPr>
  </w:style>
  <w:style w:type="paragraph" w:customStyle="1" w:styleId="afff3">
    <w:name w:val="标准书脚_奇数页"/>
    <w:qFormat/>
    <w:pPr>
      <w:spacing w:before="120"/>
      <w:jc w:val="right"/>
    </w:pPr>
    <w:rPr>
      <w:rFonts w:ascii="Times New Roman" w:hAnsi="Times New Roman"/>
      <w:sz w:val="18"/>
    </w:rPr>
  </w:style>
  <w:style w:type="paragraph" w:customStyle="1" w:styleId="afff4">
    <w:name w:val="标准书眉_奇数页"/>
    <w:next w:val="af9"/>
    <w:qFormat/>
    <w:pPr>
      <w:tabs>
        <w:tab w:val="center" w:pos="4154"/>
        <w:tab w:val="right" w:pos="8306"/>
      </w:tabs>
      <w:spacing w:after="120"/>
      <w:jc w:val="right"/>
    </w:pPr>
    <w:rPr>
      <w:rFonts w:ascii="Times New Roman" w:hAnsi="Times New Roman"/>
      <w:sz w:val="21"/>
    </w:rPr>
  </w:style>
  <w:style w:type="paragraph" w:customStyle="1" w:styleId="afff5">
    <w:name w:val="标准书眉_偶数页"/>
    <w:basedOn w:val="afff4"/>
    <w:next w:val="af9"/>
    <w:qFormat/>
    <w:pPr>
      <w:jc w:val="left"/>
    </w:pPr>
  </w:style>
  <w:style w:type="paragraph" w:customStyle="1" w:styleId="afff6">
    <w:name w:val="标准书眉一"/>
    <w:qFormat/>
    <w:pPr>
      <w:jc w:val="both"/>
    </w:pPr>
    <w:rPr>
      <w:rFonts w:ascii="Times New Roman" w:hAnsi="Times New Roman"/>
    </w:r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f7">
    <w:name w:val="参考文献、索引标题"/>
    <w:basedOn w:val="af0"/>
    <w:next w:val="af9"/>
    <w:qFormat/>
    <w:pPr>
      <w:numPr>
        <w:numId w:val="0"/>
      </w:numPr>
      <w:spacing w:after="200"/>
    </w:pPr>
    <w:rPr>
      <w:sz w:val="21"/>
    </w:rPr>
  </w:style>
  <w:style w:type="paragraph" w:customStyle="1" w:styleId="afff8">
    <w:name w:val="段"/>
    <w:link w:val="CharChar"/>
    <w:qFormat/>
    <w:pPr>
      <w:autoSpaceDE w:val="0"/>
      <w:autoSpaceDN w:val="0"/>
      <w:ind w:firstLineChars="200" w:firstLine="200"/>
      <w:jc w:val="both"/>
    </w:pPr>
    <w:rPr>
      <w:rFonts w:ascii="宋体" w:hAnsi="Times New Roman"/>
      <w:sz w:val="21"/>
    </w:rPr>
  </w:style>
  <w:style w:type="paragraph" w:customStyle="1" w:styleId="af1">
    <w:name w:val="章标题"/>
    <w:next w:val="afff8"/>
    <w:qFormat/>
    <w:pPr>
      <w:numPr>
        <w:ilvl w:val="1"/>
        <w:numId w:val="1"/>
      </w:numPr>
      <w:spacing w:beforeLines="50" w:afterLines="50"/>
      <w:jc w:val="both"/>
      <w:outlineLvl w:val="1"/>
    </w:pPr>
    <w:rPr>
      <w:rFonts w:ascii="黑体" w:eastAsia="黑体" w:hAnsi="Times New Roman"/>
      <w:sz w:val="21"/>
    </w:rPr>
  </w:style>
  <w:style w:type="paragraph" w:customStyle="1" w:styleId="af2">
    <w:name w:val="一级条标题"/>
    <w:basedOn w:val="af1"/>
    <w:next w:val="afff8"/>
    <w:qFormat/>
    <w:pPr>
      <w:numPr>
        <w:ilvl w:val="2"/>
      </w:numPr>
      <w:spacing w:beforeLines="0" w:afterLines="0"/>
      <w:outlineLvl w:val="2"/>
    </w:pPr>
  </w:style>
  <w:style w:type="paragraph" w:customStyle="1" w:styleId="af3">
    <w:name w:val="二级条标题"/>
    <w:basedOn w:val="af2"/>
    <w:next w:val="afff8"/>
    <w:qFormat/>
    <w:pPr>
      <w:numPr>
        <w:ilvl w:val="3"/>
      </w:numPr>
      <w:outlineLvl w:val="3"/>
    </w:pPr>
  </w:style>
  <w:style w:type="paragraph" w:customStyle="1" w:styleId="a0">
    <w:name w:val="二级无标题条"/>
    <w:basedOn w:val="af9"/>
    <w:qFormat/>
    <w:pPr>
      <w:numPr>
        <w:ilvl w:val="3"/>
        <w:numId w:val="2"/>
      </w:numPr>
    </w:pPr>
  </w:style>
  <w:style w:type="character" w:customStyle="1" w:styleId="afff9">
    <w:name w:val="发布"/>
    <w:basedOn w:val="afa"/>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b">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2">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2"/>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e">
    <w:name w:val="封面标准文稿编辑信息"/>
    <w:qFormat/>
    <w:pPr>
      <w:spacing w:before="180" w:line="180" w:lineRule="exact"/>
      <w:jc w:val="center"/>
    </w:pPr>
    <w:rPr>
      <w:rFonts w:ascii="宋体" w:hAnsi="Times New Roman"/>
      <w:sz w:val="21"/>
    </w:rPr>
  </w:style>
  <w:style w:type="paragraph" w:customStyle="1" w:styleId="affff">
    <w:name w:val="封面标准文稿类别"/>
    <w:qFormat/>
    <w:pPr>
      <w:spacing w:before="440" w:line="400" w:lineRule="exact"/>
      <w:jc w:val="center"/>
    </w:pPr>
    <w:rPr>
      <w:rFonts w:ascii="宋体" w:hAnsi="Times New Roman"/>
      <w:sz w:val="24"/>
    </w:rPr>
  </w:style>
  <w:style w:type="paragraph" w:customStyle="1" w:styleId="affff0">
    <w:name w:val="封面标准英文名称"/>
    <w:qFormat/>
    <w:pPr>
      <w:widowControl w:val="0"/>
      <w:spacing w:before="370" w:line="400" w:lineRule="exact"/>
      <w:jc w:val="center"/>
    </w:pPr>
    <w:rPr>
      <w:rFonts w:ascii="Times New Roman" w:hAnsi="Times New Roman"/>
      <w:sz w:val="28"/>
    </w:rPr>
  </w:style>
  <w:style w:type="paragraph" w:customStyle="1" w:styleId="affff1">
    <w:name w:val="封面一致性程度标识"/>
    <w:qFormat/>
    <w:pPr>
      <w:spacing w:before="440" w:line="400" w:lineRule="exact"/>
      <w:jc w:val="center"/>
    </w:pPr>
    <w:rPr>
      <w:rFonts w:ascii="宋体" w:hAnsi="Times New Roman"/>
      <w:sz w:val="28"/>
    </w:rPr>
  </w:style>
  <w:style w:type="paragraph" w:customStyle="1" w:styleId="affff2">
    <w:name w:val="封面正文"/>
    <w:qFormat/>
    <w:pPr>
      <w:jc w:val="both"/>
    </w:pPr>
    <w:rPr>
      <w:rFonts w:ascii="Times New Roman" w:hAnsi="Times New Roman"/>
    </w:rPr>
  </w:style>
  <w:style w:type="paragraph" w:customStyle="1" w:styleId="a9">
    <w:name w:val="附录标识"/>
    <w:basedOn w:val="af0"/>
    <w:next w:val="afff8"/>
    <w:qFormat/>
    <w:pPr>
      <w:numPr>
        <w:numId w:val="3"/>
      </w:numPr>
      <w:tabs>
        <w:tab w:val="left" w:pos="6405"/>
      </w:tabs>
      <w:spacing w:after="200"/>
    </w:pPr>
    <w:rPr>
      <w:sz w:val="21"/>
    </w:rPr>
  </w:style>
  <w:style w:type="paragraph" w:customStyle="1" w:styleId="affff3">
    <w:name w:val="附录表标题"/>
    <w:next w:val="afff8"/>
    <w:qFormat/>
    <w:pPr>
      <w:jc w:val="center"/>
      <w:textAlignment w:val="baseline"/>
    </w:pPr>
    <w:rPr>
      <w:rFonts w:ascii="黑体" w:eastAsia="黑体" w:hAnsi="Times New Roman"/>
      <w:kern w:val="21"/>
      <w:sz w:val="21"/>
    </w:rPr>
  </w:style>
  <w:style w:type="paragraph" w:customStyle="1" w:styleId="aa">
    <w:name w:val="附录章标题"/>
    <w:next w:val="afff8"/>
    <w:qFormat/>
    <w:pPr>
      <w:numPr>
        <w:ilvl w:val="1"/>
        <w:numId w:val="3"/>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b">
    <w:name w:val="附录一级条标题"/>
    <w:basedOn w:val="aa"/>
    <w:next w:val="afff8"/>
    <w:qFormat/>
    <w:pPr>
      <w:numPr>
        <w:ilvl w:val="2"/>
      </w:numPr>
      <w:autoSpaceDN w:val="0"/>
      <w:spacing w:beforeLines="0" w:afterLines="0"/>
      <w:outlineLvl w:val="2"/>
    </w:pPr>
  </w:style>
  <w:style w:type="paragraph" w:customStyle="1" w:styleId="ac">
    <w:name w:val="附录二级条标题"/>
    <w:basedOn w:val="ab"/>
    <w:next w:val="afff8"/>
    <w:qFormat/>
    <w:pPr>
      <w:numPr>
        <w:ilvl w:val="3"/>
      </w:numPr>
      <w:outlineLvl w:val="3"/>
    </w:pPr>
  </w:style>
  <w:style w:type="paragraph" w:customStyle="1" w:styleId="ad">
    <w:name w:val="附录三级条标题"/>
    <w:basedOn w:val="ac"/>
    <w:next w:val="afff8"/>
    <w:qFormat/>
    <w:pPr>
      <w:numPr>
        <w:ilvl w:val="4"/>
      </w:numPr>
      <w:outlineLvl w:val="4"/>
    </w:pPr>
  </w:style>
  <w:style w:type="paragraph" w:customStyle="1" w:styleId="ae">
    <w:name w:val="附录四级条标题"/>
    <w:basedOn w:val="ad"/>
    <w:next w:val="afff8"/>
    <w:qFormat/>
    <w:pPr>
      <w:numPr>
        <w:ilvl w:val="5"/>
      </w:numPr>
      <w:outlineLvl w:val="5"/>
    </w:pPr>
  </w:style>
  <w:style w:type="paragraph" w:customStyle="1" w:styleId="affff4">
    <w:name w:val="附录图标题"/>
    <w:next w:val="afff8"/>
    <w:qFormat/>
    <w:pPr>
      <w:jc w:val="center"/>
    </w:pPr>
    <w:rPr>
      <w:rFonts w:ascii="黑体" w:eastAsia="黑体" w:hAnsi="Times New Roman"/>
      <w:sz w:val="21"/>
    </w:rPr>
  </w:style>
  <w:style w:type="paragraph" w:customStyle="1" w:styleId="af">
    <w:name w:val="附录五级条标题"/>
    <w:basedOn w:val="ae"/>
    <w:next w:val="afff8"/>
    <w:qFormat/>
    <w:pPr>
      <w:numPr>
        <w:ilvl w:val="6"/>
      </w:numPr>
      <w:outlineLvl w:val="6"/>
    </w:pPr>
  </w:style>
  <w:style w:type="character" w:customStyle="1" w:styleId="EmailStyle62">
    <w:name w:val="EmailStyle62"/>
    <w:basedOn w:val="afa"/>
    <w:qFormat/>
    <w:rPr>
      <w:rFonts w:ascii="Arial" w:eastAsia="宋体" w:hAnsi="Arial" w:cs="Arial"/>
      <w:color w:val="auto"/>
      <w:sz w:val="20"/>
    </w:rPr>
  </w:style>
  <w:style w:type="character" w:customStyle="1" w:styleId="EmailStyle63">
    <w:name w:val="EmailStyle63"/>
    <w:basedOn w:val="afa"/>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hAnsi="Times New Roman"/>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hAnsi="Times New Roman"/>
      <w:sz w:val="21"/>
    </w:rPr>
  </w:style>
  <w:style w:type="paragraph" w:customStyle="1" w:styleId="affff5">
    <w:name w:val="目次、标准名称标题"/>
    <w:basedOn w:val="af0"/>
    <w:next w:val="afff8"/>
    <w:qFormat/>
    <w:pPr>
      <w:numPr>
        <w:numId w:val="0"/>
      </w:numPr>
      <w:spacing w:line="460" w:lineRule="exact"/>
    </w:pPr>
  </w:style>
  <w:style w:type="paragraph" w:customStyle="1" w:styleId="affff6">
    <w:name w:val="目次、索引正文"/>
    <w:qFormat/>
    <w:pPr>
      <w:spacing w:line="320" w:lineRule="exact"/>
      <w:jc w:val="both"/>
    </w:pPr>
    <w:rPr>
      <w:rFonts w:ascii="宋体" w:hAnsi="Times New Roman"/>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4">
    <w:name w:val="三级条标题"/>
    <w:basedOn w:val="af3"/>
    <w:next w:val="afff8"/>
    <w:qFormat/>
    <w:pPr>
      <w:numPr>
        <w:ilvl w:val="4"/>
      </w:numPr>
      <w:outlineLvl w:val="4"/>
    </w:pPr>
  </w:style>
  <w:style w:type="paragraph" w:customStyle="1" w:styleId="a1">
    <w:name w:val="三级无标题条"/>
    <w:basedOn w:val="af9"/>
    <w:qFormat/>
    <w:pPr>
      <w:numPr>
        <w:ilvl w:val="4"/>
        <w:numId w:val="2"/>
      </w:numPr>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6"/>
      </w:numPr>
      <w:tabs>
        <w:tab w:val="clear" w:pos="1120"/>
        <w:tab w:val="left" w:pos="816"/>
      </w:tabs>
      <w:ind w:firstLineChars="233" w:firstLine="419"/>
      <w:jc w:val="both"/>
    </w:pPr>
    <w:rPr>
      <w:rFonts w:ascii="宋体" w:hAnsi="Times New Roman"/>
      <w:sz w:val="18"/>
    </w:rPr>
  </w:style>
  <w:style w:type="paragraph" w:customStyle="1" w:styleId="affffa">
    <w:name w:val="数字编号列项（二级）"/>
    <w:qFormat/>
    <w:pPr>
      <w:ind w:leftChars="400" w:left="1260" w:hangingChars="200" w:hanging="420"/>
      <w:jc w:val="both"/>
    </w:pPr>
    <w:rPr>
      <w:rFonts w:ascii="宋体" w:hAnsi="Times New Roman"/>
      <w:sz w:val="21"/>
    </w:rPr>
  </w:style>
  <w:style w:type="paragraph" w:customStyle="1" w:styleId="af5">
    <w:name w:val="四级条标题"/>
    <w:basedOn w:val="af4"/>
    <w:next w:val="afff8"/>
    <w:qFormat/>
    <w:pPr>
      <w:numPr>
        <w:ilvl w:val="5"/>
      </w:numPr>
      <w:outlineLvl w:val="5"/>
    </w:pPr>
  </w:style>
  <w:style w:type="paragraph" w:customStyle="1" w:styleId="a2">
    <w:name w:val="四级无标题条"/>
    <w:basedOn w:val="af9"/>
    <w:qFormat/>
    <w:pPr>
      <w:numPr>
        <w:ilvl w:val="5"/>
        <w:numId w:val="2"/>
      </w:numPr>
    </w:pPr>
  </w:style>
  <w:style w:type="paragraph" w:customStyle="1" w:styleId="affffb">
    <w:name w:val="条文脚注"/>
    <w:basedOn w:val="aff5"/>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hAnsi="Times New Roman"/>
      <w:sz w:val="18"/>
    </w:rPr>
  </w:style>
  <w:style w:type="paragraph" w:customStyle="1" w:styleId="a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e">
    <w:name w:val="无标题条"/>
    <w:next w:val="afff8"/>
    <w:qFormat/>
    <w:pPr>
      <w:jc w:val="both"/>
    </w:pPr>
    <w:rPr>
      <w:rFonts w:ascii="Times New Roman" w:hAnsi="Times New Roman"/>
      <w:sz w:val="21"/>
    </w:rPr>
  </w:style>
  <w:style w:type="paragraph" w:customStyle="1" w:styleId="af6">
    <w:name w:val="五级条标题"/>
    <w:basedOn w:val="af5"/>
    <w:next w:val="afff8"/>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8"/>
    <w:qFormat/>
    <w:pPr>
      <w:numPr>
        <w:numId w:val="7"/>
      </w:numPr>
      <w:jc w:val="center"/>
    </w:pPr>
    <w:rPr>
      <w:rFonts w:ascii="黑体" w:eastAsia="黑体" w:hAnsi="Times New Roman"/>
      <w:sz w:val="21"/>
    </w:rPr>
  </w:style>
  <w:style w:type="paragraph" w:customStyle="1" w:styleId="a7">
    <w:name w:val="正文图标题"/>
    <w:next w:val="afff8"/>
    <w:qFormat/>
    <w:pPr>
      <w:numPr>
        <w:numId w:val="8"/>
      </w:numPr>
      <w:jc w:val="center"/>
    </w:pPr>
    <w:rPr>
      <w:rFonts w:ascii="黑体" w:eastAsia="黑体" w:hAnsi="Times New Roman"/>
      <w:sz w:val="21"/>
    </w:rPr>
  </w:style>
  <w:style w:type="paragraph" w:customStyle="1" w:styleId="af7">
    <w:name w:val="注："/>
    <w:next w:val="afff8"/>
    <w:qFormat/>
    <w:pPr>
      <w:widowControl w:val="0"/>
      <w:numPr>
        <w:numId w:val="9"/>
      </w:numPr>
      <w:tabs>
        <w:tab w:val="clear" w:pos="1140"/>
      </w:tabs>
      <w:autoSpaceDE w:val="0"/>
      <w:autoSpaceDN w:val="0"/>
      <w:jc w:val="both"/>
    </w:pPr>
    <w:rPr>
      <w:rFonts w:ascii="宋体" w:hAnsi="Times New Roman"/>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hAnsi="Times New Roman"/>
      <w:sz w:val="18"/>
    </w:rPr>
  </w:style>
  <w:style w:type="paragraph" w:customStyle="1" w:styleId="afffff">
    <w:name w:val="字母编号列项（一级）"/>
    <w:qFormat/>
    <w:pPr>
      <w:ind w:leftChars="200" w:left="840" w:hangingChars="200" w:hanging="420"/>
      <w:jc w:val="both"/>
    </w:pPr>
    <w:rPr>
      <w:rFonts w:ascii="宋体" w:hAnsi="Times New Roman"/>
      <w:sz w:val="21"/>
    </w:rPr>
  </w:style>
  <w:style w:type="character" w:customStyle="1" w:styleId="Char6">
    <w:name w:val="段 Char"/>
    <w:basedOn w:val="afa"/>
    <w:qFormat/>
    <w:rPr>
      <w:rFonts w:ascii="宋体" w:eastAsia="宋体"/>
      <w:sz w:val="21"/>
      <w:lang w:val="en-US" w:eastAsia="zh-CN" w:bidi="ar-SA"/>
    </w:rPr>
  </w:style>
  <w:style w:type="character" w:customStyle="1" w:styleId="Char7">
    <w:name w:val="章标题 Char"/>
    <w:basedOn w:val="afa"/>
    <w:qFormat/>
    <w:rPr>
      <w:rFonts w:ascii="黑体" w:eastAsia="黑体"/>
      <w:sz w:val="21"/>
      <w:lang w:val="en-US" w:eastAsia="zh-CN" w:bidi="ar-SA"/>
    </w:rPr>
  </w:style>
  <w:style w:type="character" w:customStyle="1" w:styleId="Char8">
    <w:name w:val="一级条标题 Char"/>
    <w:basedOn w:val="Char7"/>
    <w:qFormat/>
    <w:rPr>
      <w:rFonts w:ascii="黑体" w:eastAsia="黑体"/>
      <w:sz w:val="21"/>
      <w:lang w:val="en-US" w:eastAsia="zh-CN" w:bidi="ar-SA"/>
    </w:rPr>
  </w:style>
  <w:style w:type="character" w:customStyle="1" w:styleId="Char9">
    <w:name w:val="二级条标题 Char"/>
    <w:basedOn w:val="Char8"/>
    <w:qFormat/>
    <w:rPr>
      <w:rFonts w:ascii="黑体" w:eastAsia="黑体"/>
      <w:sz w:val="21"/>
      <w:lang w:val="en-US" w:eastAsia="zh-CN" w:bidi="ar-SA"/>
    </w:rPr>
  </w:style>
  <w:style w:type="paragraph" w:customStyle="1" w:styleId="Chara">
    <w:name w:val="Char"/>
    <w:basedOn w:val="af9"/>
    <w:qFormat/>
    <w:pPr>
      <w:widowControl/>
      <w:spacing w:after="160" w:line="240" w:lineRule="exact"/>
      <w:jc w:val="left"/>
    </w:pPr>
    <w:rPr>
      <w:rFonts w:ascii="Verdana" w:hAnsi="Verdana"/>
      <w:kern w:val="0"/>
      <w:sz w:val="18"/>
      <w:szCs w:val="20"/>
      <w:lang w:eastAsia="en-US"/>
    </w:rPr>
  </w:style>
  <w:style w:type="paragraph" w:customStyle="1" w:styleId="CharChar0">
    <w:name w:val="Char Char"/>
    <w:basedOn w:val="af9"/>
    <w:qFormat/>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qFormat/>
    <w:pPr>
      <w:widowControl/>
      <w:spacing w:after="160" w:line="240" w:lineRule="exact"/>
      <w:jc w:val="left"/>
    </w:pPr>
    <w:rPr>
      <w:rFonts w:ascii="Verdana" w:hAnsi="Verdana"/>
      <w:kern w:val="0"/>
      <w:sz w:val="18"/>
      <w:szCs w:val="20"/>
      <w:lang w:eastAsia="en-US"/>
    </w:rPr>
  </w:style>
  <w:style w:type="paragraph" w:customStyle="1" w:styleId="CharChar1CharCharCharCharCharCharChar">
    <w:name w:val="Char Char1 Char 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12">
    <w:name w:val="修订1"/>
    <w:hidden/>
    <w:uiPriority w:val="99"/>
    <w:semiHidden/>
    <w:qFormat/>
    <w:rPr>
      <w:rFonts w:ascii="Times New Roman" w:hAnsi="Times New Roman"/>
      <w:kern w:val="2"/>
      <w:sz w:val="21"/>
      <w:szCs w:val="24"/>
    </w:rPr>
  </w:style>
  <w:style w:type="character" w:customStyle="1" w:styleId="Char3">
    <w:name w:val="页眉 Char"/>
    <w:basedOn w:val="afa"/>
    <w:link w:val="aff4"/>
    <w:qFormat/>
    <w:rPr>
      <w:rFonts w:ascii="Calibri" w:eastAsia="宋体" w:hAnsi="Calibri"/>
      <w:kern w:val="2"/>
      <w:sz w:val="18"/>
      <w:szCs w:val="18"/>
      <w:lang w:val="en-US" w:eastAsia="zh-CN" w:bidi="ar-SA"/>
    </w:rPr>
  </w:style>
  <w:style w:type="character" w:customStyle="1" w:styleId="Char2">
    <w:name w:val="页脚 Char"/>
    <w:basedOn w:val="afa"/>
    <w:link w:val="aff3"/>
    <w:semiHidden/>
    <w:qFormat/>
    <w:rPr>
      <w:rFonts w:ascii="Calibri" w:eastAsia="宋体" w:hAnsi="Calibri"/>
      <w:kern w:val="2"/>
      <w:sz w:val="18"/>
      <w:szCs w:val="18"/>
      <w:lang w:val="en-US" w:eastAsia="zh-CN" w:bidi="ar-SA"/>
    </w:rPr>
  </w:style>
  <w:style w:type="paragraph" w:styleId="afffff0">
    <w:name w:val="List Paragraph"/>
    <w:basedOn w:val="af9"/>
    <w:qFormat/>
    <w:pPr>
      <w:ind w:firstLineChars="200" w:firstLine="420"/>
    </w:pPr>
  </w:style>
  <w:style w:type="character" w:customStyle="1" w:styleId="3Char">
    <w:name w:val="标题 3 Char"/>
    <w:basedOn w:val="afa"/>
    <w:link w:val="3"/>
    <w:qFormat/>
    <w:rPr>
      <w:rFonts w:ascii="Calibri" w:eastAsia="宋体" w:hAnsi="Calibri"/>
      <w:b/>
      <w:bCs/>
      <w:kern w:val="2"/>
      <w:sz w:val="32"/>
      <w:szCs w:val="32"/>
      <w:lang w:val="en-US" w:eastAsia="zh-CN" w:bidi="ar-SA"/>
    </w:rPr>
  </w:style>
  <w:style w:type="character" w:customStyle="1" w:styleId="Char0">
    <w:name w:val="纯文本 Char"/>
    <w:basedOn w:val="afa"/>
    <w:link w:val="aff0"/>
    <w:qFormat/>
    <w:rPr>
      <w:rFonts w:ascii="宋体" w:eastAsia="宋体" w:hAnsi="Courier New" w:cs="Courier New"/>
      <w:kern w:val="2"/>
      <w:sz w:val="21"/>
      <w:szCs w:val="21"/>
      <w:lang w:val="en-US" w:eastAsia="zh-CN" w:bidi="ar-SA"/>
    </w:rPr>
  </w:style>
  <w:style w:type="paragraph" w:customStyle="1" w:styleId="13">
    <w:name w:val="正文1"/>
    <w:basedOn w:val="af9"/>
    <w:next w:val="af9"/>
    <w:qFormat/>
    <w:pPr>
      <w:autoSpaceDE w:val="0"/>
      <w:autoSpaceDN w:val="0"/>
      <w:adjustRightInd w:val="0"/>
      <w:jc w:val="left"/>
    </w:pPr>
    <w:rPr>
      <w:rFonts w:ascii="Sim Sun" w:eastAsia="Sim Sun" w:hAnsi="Times New Roman"/>
      <w:kern w:val="0"/>
      <w:sz w:val="24"/>
      <w:szCs w:val="24"/>
    </w:rPr>
  </w:style>
  <w:style w:type="character" w:customStyle="1" w:styleId="Char4">
    <w:name w:val="标题 Char"/>
    <w:basedOn w:val="afa"/>
    <w:link w:val="aff7"/>
    <w:qFormat/>
    <w:rPr>
      <w:rFonts w:ascii="Arial" w:eastAsia="宋体" w:hAnsi="Arial" w:cs="Arial"/>
      <w:b/>
      <w:bCs/>
      <w:kern w:val="2"/>
      <w:sz w:val="32"/>
      <w:szCs w:val="32"/>
      <w:lang w:val="en-US" w:eastAsia="zh-CN" w:bidi="ar-SA"/>
    </w:rPr>
  </w:style>
  <w:style w:type="character" w:customStyle="1" w:styleId="Char1">
    <w:name w:val="日期 Char"/>
    <w:basedOn w:val="afa"/>
    <w:link w:val="aff1"/>
    <w:semiHidden/>
    <w:qFormat/>
    <w:rPr>
      <w:rFonts w:ascii="Calibri" w:eastAsia="宋体" w:hAnsi="Calibri"/>
      <w:kern w:val="2"/>
      <w:sz w:val="21"/>
      <w:lang w:val="en-US" w:eastAsia="zh-CN" w:bidi="ar-SA"/>
    </w:rPr>
  </w:style>
  <w:style w:type="character" w:customStyle="1" w:styleId="apple-style-span">
    <w:name w:val="apple-style-span"/>
    <w:basedOn w:val="afa"/>
    <w:qFormat/>
  </w:style>
  <w:style w:type="character" w:customStyle="1" w:styleId="Char">
    <w:name w:val="批注文字 Char"/>
    <w:basedOn w:val="afa"/>
    <w:link w:val="afe"/>
    <w:semiHidden/>
    <w:qFormat/>
    <w:rPr>
      <w:rFonts w:ascii="Calibri" w:eastAsia="宋体" w:hAnsi="Calibri"/>
      <w:kern w:val="2"/>
      <w:sz w:val="21"/>
      <w:szCs w:val="22"/>
      <w:lang w:val="en-US" w:eastAsia="zh-CN" w:bidi="ar-SA"/>
    </w:rPr>
  </w:style>
  <w:style w:type="character" w:customStyle="1" w:styleId="Char5">
    <w:name w:val="批注主题 Char"/>
    <w:basedOn w:val="Char"/>
    <w:link w:val="aff8"/>
    <w:qFormat/>
    <w:rPr>
      <w:rFonts w:ascii="Calibri" w:eastAsia="宋体" w:hAnsi="Calibri"/>
      <w:b/>
      <w:bCs/>
      <w:kern w:val="2"/>
      <w:sz w:val="21"/>
      <w:szCs w:val="22"/>
      <w:lang w:val="en-US" w:eastAsia="zh-CN" w:bidi="ar-SA"/>
    </w:rPr>
  </w:style>
  <w:style w:type="character" w:customStyle="1" w:styleId="CharChar">
    <w:name w:val="段 Char Char"/>
    <w:link w:val="afff8"/>
    <w:qFormat/>
    <w:rPr>
      <w:rFonts w:ascii="宋体"/>
      <w:sz w:val="21"/>
    </w:rPr>
  </w:style>
  <w:style w:type="paragraph" w:customStyle="1" w:styleId="afffff1">
    <w:name w:val="三级无"/>
    <w:basedOn w:val="af4"/>
    <w:qFormat/>
    <w:rPr>
      <w:rFonts w:ascii="宋体" w:eastAsia="宋体"/>
    </w:rPr>
  </w:style>
  <w:style w:type="paragraph" w:customStyle="1" w:styleId="afffff2">
    <w:name w:val="二级无"/>
    <w:basedOn w:val="af3"/>
    <w:qFormat/>
    <w:rPr>
      <w:rFonts w:ascii="宋体" w:eastAsia="宋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qFormat="1"/>
    <w:lsdException w:name="Body Text Indent" w:uiPriority="0" w:qFormat="1"/>
    <w:lsdException w:name="Subtitle" w:semiHidden="0" w:uiPriority="11" w:unhideWhenUsed="0" w:qFormat="1"/>
    <w:lsdException w:name="Date" w:uiPriority="0" w:qFormat="1"/>
    <w:lsdException w:name="Body Text Indent 2" w:uiPriority="0" w:qFormat="1"/>
    <w:lsdException w:name="Hyperlink" w:uiPriority="0" w:qFormat="1"/>
    <w:lsdException w:name="FollowedHyperlink" w:uiPriority="0" w:qFormat="1"/>
    <w:lsdException w:name="Strong" w:semiHidden="0" w:uiPriority="0" w:unhideWhenUsed="0" w:qFormat="1"/>
    <w:lsdException w:name="Emphasis" w:semiHidden="0" w:uiPriority="20" w:unhideWhenUsed="0" w:qFormat="1"/>
    <w:lsdException w:name="Document Map" w:uiPriority="0" w:qFormat="1"/>
    <w:lsdException w:name="Plain Text" w:uiPriority="0" w:qFormat="1"/>
    <w:lsdException w:name="Normal (Web)" w:uiPriority="0" w:qFormat="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qFormat="1"/>
    <w:lsdException w:name="annotation subject" w:uiPriority="0" w:qFormat="1"/>
    <w:lsdException w:name="Balloon Text" w:uiPriority="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9">
    <w:name w:val="Normal"/>
    <w:qFormat/>
    <w:pPr>
      <w:widowControl w:val="0"/>
      <w:jc w:val="both"/>
    </w:pPr>
    <w:rPr>
      <w:kern w:val="2"/>
      <w:sz w:val="21"/>
      <w:szCs w:val="22"/>
    </w:rPr>
  </w:style>
  <w:style w:type="paragraph" w:styleId="1">
    <w:name w:val="heading 1"/>
    <w:basedOn w:val="af9"/>
    <w:next w:val="af9"/>
    <w:qFormat/>
    <w:pPr>
      <w:keepNext/>
      <w:keepLines/>
      <w:spacing w:before="340" w:after="330" w:line="578" w:lineRule="auto"/>
      <w:outlineLvl w:val="0"/>
    </w:pPr>
    <w:rPr>
      <w:b/>
      <w:bCs/>
      <w:kern w:val="44"/>
      <w:sz w:val="44"/>
      <w:szCs w:val="44"/>
    </w:rPr>
  </w:style>
  <w:style w:type="paragraph" w:styleId="2">
    <w:name w:val="heading 2"/>
    <w:basedOn w:val="af9"/>
    <w:next w:val="af9"/>
    <w:qFormat/>
    <w:pPr>
      <w:keepNext/>
      <w:keepLines/>
      <w:spacing w:before="260" w:after="260" w:line="416" w:lineRule="auto"/>
      <w:outlineLvl w:val="1"/>
    </w:pPr>
    <w:rPr>
      <w:rFonts w:ascii="Arial" w:eastAsia="黑体" w:hAnsi="Arial"/>
      <w:b/>
      <w:bCs/>
      <w:sz w:val="32"/>
      <w:szCs w:val="32"/>
    </w:rPr>
  </w:style>
  <w:style w:type="paragraph" w:styleId="3">
    <w:name w:val="heading 3"/>
    <w:basedOn w:val="af9"/>
    <w:next w:val="af9"/>
    <w:link w:val="3Char"/>
    <w:qFormat/>
    <w:pPr>
      <w:keepNext/>
      <w:keepLines/>
      <w:spacing w:before="260" w:after="260" w:line="416" w:lineRule="auto"/>
      <w:outlineLvl w:val="2"/>
    </w:pPr>
    <w:rPr>
      <w:b/>
      <w:bCs/>
      <w:sz w:val="32"/>
      <w:szCs w:val="32"/>
    </w:rPr>
  </w:style>
  <w:style w:type="paragraph" w:styleId="4">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a">
    <w:name w:val="Default Paragraph Font"/>
    <w:uiPriority w:val="1"/>
    <w:semiHidden/>
    <w:unhideWhenUsed/>
  </w:style>
  <w:style w:type="table" w:default="1" w:styleId="afb">
    <w:name w:val="Normal Table"/>
    <w:uiPriority w:val="99"/>
    <w:semiHidden/>
    <w:unhideWhenUsed/>
    <w:tblPr>
      <w:tblInd w:w="0" w:type="dxa"/>
      <w:tblCellMar>
        <w:top w:w="0" w:type="dxa"/>
        <w:left w:w="108" w:type="dxa"/>
        <w:bottom w:w="0" w:type="dxa"/>
        <w:right w:w="108" w:type="dxa"/>
      </w:tblCellMar>
    </w:tblPr>
  </w:style>
  <w:style w:type="numbering" w:default="1" w:styleId="afc">
    <w:name w:val="No List"/>
    <w:uiPriority w:val="99"/>
    <w:semiHidden/>
    <w:unhideWhenUsed/>
  </w:style>
  <w:style w:type="paragraph" w:styleId="70">
    <w:name w:val="toc 7"/>
    <w:basedOn w:val="60"/>
    <w:next w:val="af9"/>
    <w:semiHidden/>
    <w:qFormat/>
  </w:style>
  <w:style w:type="paragraph" w:styleId="60">
    <w:name w:val="toc 6"/>
    <w:basedOn w:val="50"/>
    <w:next w:val="af9"/>
    <w:semiHidden/>
    <w:qFormat/>
  </w:style>
  <w:style w:type="paragraph" w:styleId="50">
    <w:name w:val="toc 5"/>
    <w:basedOn w:val="40"/>
    <w:next w:val="af9"/>
    <w:semiHidden/>
    <w:qFormat/>
  </w:style>
  <w:style w:type="paragraph" w:styleId="40">
    <w:name w:val="toc 4"/>
    <w:basedOn w:val="30"/>
    <w:next w:val="af9"/>
    <w:semiHidden/>
    <w:qFormat/>
  </w:style>
  <w:style w:type="paragraph" w:styleId="30">
    <w:name w:val="toc 3"/>
    <w:basedOn w:val="20"/>
    <w:next w:val="af9"/>
    <w:semiHidden/>
    <w:qFormat/>
  </w:style>
  <w:style w:type="paragraph" w:styleId="20">
    <w:name w:val="toc 2"/>
    <w:basedOn w:val="10"/>
    <w:next w:val="af9"/>
    <w:semiHidden/>
    <w:qFormat/>
  </w:style>
  <w:style w:type="paragraph" w:styleId="10">
    <w:name w:val="toc 1"/>
    <w:next w:val="af9"/>
    <w:semiHidden/>
    <w:qFormat/>
    <w:pPr>
      <w:jc w:val="both"/>
    </w:pPr>
    <w:rPr>
      <w:rFonts w:ascii="宋体" w:hAnsi="Times New Roman"/>
      <w:sz w:val="21"/>
    </w:rPr>
  </w:style>
  <w:style w:type="paragraph" w:styleId="afd">
    <w:name w:val="Document Map"/>
    <w:basedOn w:val="af9"/>
    <w:semiHidden/>
    <w:qFormat/>
    <w:pPr>
      <w:shd w:val="clear" w:color="auto" w:fill="000080"/>
    </w:pPr>
  </w:style>
  <w:style w:type="paragraph" w:styleId="afe">
    <w:name w:val="annotation text"/>
    <w:basedOn w:val="af9"/>
    <w:link w:val="Char"/>
    <w:semiHidden/>
    <w:qFormat/>
    <w:pPr>
      <w:jc w:val="left"/>
    </w:pPr>
  </w:style>
  <w:style w:type="paragraph" w:styleId="aff">
    <w:name w:val="Body Text Indent"/>
    <w:basedOn w:val="af9"/>
    <w:qFormat/>
    <w:pPr>
      <w:ind w:firstLine="480"/>
    </w:pPr>
    <w:rPr>
      <w:szCs w:val="20"/>
    </w:rPr>
  </w:style>
  <w:style w:type="paragraph" w:styleId="HTML">
    <w:name w:val="HTML Address"/>
    <w:basedOn w:val="af9"/>
    <w:qFormat/>
    <w:rPr>
      <w:i/>
      <w:iCs/>
    </w:rPr>
  </w:style>
  <w:style w:type="paragraph" w:styleId="aff0">
    <w:name w:val="Plain Text"/>
    <w:basedOn w:val="af9"/>
    <w:link w:val="Char0"/>
    <w:qFormat/>
    <w:rPr>
      <w:rFonts w:ascii="宋体" w:hAnsi="Courier New" w:cs="Courier New"/>
      <w:szCs w:val="21"/>
    </w:rPr>
  </w:style>
  <w:style w:type="paragraph" w:styleId="80">
    <w:name w:val="toc 8"/>
    <w:basedOn w:val="70"/>
    <w:next w:val="af9"/>
    <w:semiHidden/>
    <w:qFormat/>
  </w:style>
  <w:style w:type="paragraph" w:styleId="aff1">
    <w:name w:val="Date"/>
    <w:basedOn w:val="af9"/>
    <w:next w:val="af9"/>
    <w:link w:val="Char1"/>
    <w:qFormat/>
    <w:rPr>
      <w:szCs w:val="20"/>
    </w:rPr>
  </w:style>
  <w:style w:type="paragraph" w:styleId="21">
    <w:name w:val="Body Text Indent 2"/>
    <w:basedOn w:val="af9"/>
    <w:qFormat/>
    <w:pPr>
      <w:ind w:firstLine="480"/>
    </w:pPr>
    <w:rPr>
      <w:color w:val="000000"/>
      <w:szCs w:val="20"/>
    </w:rPr>
  </w:style>
  <w:style w:type="paragraph" w:styleId="aff2">
    <w:name w:val="Balloon Text"/>
    <w:basedOn w:val="af9"/>
    <w:semiHidden/>
    <w:qFormat/>
    <w:rPr>
      <w:sz w:val="18"/>
      <w:szCs w:val="18"/>
    </w:rPr>
  </w:style>
  <w:style w:type="paragraph" w:styleId="aff3">
    <w:name w:val="footer"/>
    <w:basedOn w:val="af9"/>
    <w:link w:val="Char2"/>
    <w:qFormat/>
    <w:pPr>
      <w:tabs>
        <w:tab w:val="center" w:pos="4153"/>
        <w:tab w:val="right" w:pos="8306"/>
      </w:tabs>
      <w:snapToGrid w:val="0"/>
      <w:ind w:rightChars="100" w:right="210"/>
      <w:jc w:val="right"/>
    </w:pPr>
    <w:rPr>
      <w:sz w:val="18"/>
      <w:szCs w:val="18"/>
    </w:rPr>
  </w:style>
  <w:style w:type="paragraph" w:styleId="aff4">
    <w:name w:val="header"/>
    <w:basedOn w:val="af9"/>
    <w:link w:val="Char3"/>
    <w:qFormat/>
    <w:pPr>
      <w:pBdr>
        <w:bottom w:val="single" w:sz="6" w:space="1" w:color="auto"/>
      </w:pBdr>
      <w:tabs>
        <w:tab w:val="center" w:pos="4153"/>
        <w:tab w:val="right" w:pos="8306"/>
      </w:tabs>
      <w:snapToGrid w:val="0"/>
      <w:jc w:val="center"/>
    </w:pPr>
    <w:rPr>
      <w:sz w:val="18"/>
      <w:szCs w:val="18"/>
    </w:rPr>
  </w:style>
  <w:style w:type="paragraph" w:styleId="aff5">
    <w:name w:val="footnote text"/>
    <w:basedOn w:val="af9"/>
    <w:semiHidden/>
    <w:qFormat/>
    <w:pPr>
      <w:snapToGrid w:val="0"/>
      <w:jc w:val="left"/>
    </w:pPr>
    <w:rPr>
      <w:sz w:val="18"/>
      <w:szCs w:val="18"/>
    </w:rPr>
  </w:style>
  <w:style w:type="paragraph" w:styleId="90">
    <w:name w:val="toc 9"/>
    <w:basedOn w:val="80"/>
    <w:next w:val="af9"/>
    <w:semiHidden/>
    <w:qFormat/>
  </w:style>
  <w:style w:type="paragraph" w:styleId="HTML0">
    <w:name w:val="HTML Preformatted"/>
    <w:basedOn w:val="af9"/>
    <w:qFormat/>
    <w:rPr>
      <w:rFonts w:ascii="Courier New" w:hAnsi="Courier New" w:cs="Courier New"/>
      <w:sz w:val="20"/>
      <w:szCs w:val="20"/>
    </w:rPr>
  </w:style>
  <w:style w:type="paragraph" w:styleId="aff6">
    <w:name w:val="Normal (Web)"/>
    <w:basedOn w:val="af9"/>
    <w:unhideWhenUsed/>
    <w:qFormat/>
    <w:pPr>
      <w:widowControl/>
      <w:spacing w:before="100" w:beforeAutospacing="1" w:after="100" w:afterAutospacing="1"/>
      <w:jc w:val="left"/>
    </w:pPr>
    <w:rPr>
      <w:rFonts w:ascii="宋体" w:hAnsi="宋体" w:cs="宋体"/>
      <w:kern w:val="0"/>
      <w:sz w:val="24"/>
      <w:szCs w:val="24"/>
    </w:rPr>
  </w:style>
  <w:style w:type="paragraph" w:styleId="aff7">
    <w:name w:val="Title"/>
    <w:basedOn w:val="af9"/>
    <w:link w:val="Char4"/>
    <w:qFormat/>
    <w:pPr>
      <w:spacing w:before="240" w:after="60"/>
      <w:jc w:val="center"/>
      <w:outlineLvl w:val="0"/>
    </w:pPr>
    <w:rPr>
      <w:rFonts w:ascii="Arial" w:hAnsi="Arial" w:cs="Arial"/>
      <w:b/>
      <w:bCs/>
      <w:sz w:val="32"/>
      <w:szCs w:val="32"/>
    </w:rPr>
  </w:style>
  <w:style w:type="paragraph" w:styleId="aff8">
    <w:name w:val="annotation subject"/>
    <w:basedOn w:val="afe"/>
    <w:next w:val="afe"/>
    <w:link w:val="Char5"/>
    <w:semiHidden/>
    <w:qFormat/>
    <w:rPr>
      <w:b/>
      <w:bCs/>
    </w:rPr>
  </w:style>
  <w:style w:type="table" w:styleId="aff9">
    <w:name w:val="Table Grid"/>
    <w:basedOn w:val="afb"/>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fa"/>
    <w:qFormat/>
    <w:rPr>
      <w:b/>
      <w:bCs/>
    </w:rPr>
  </w:style>
  <w:style w:type="character" w:styleId="affb">
    <w:name w:val="page number"/>
    <w:basedOn w:val="afa"/>
    <w:qFormat/>
    <w:rPr>
      <w:rFonts w:ascii="Times New Roman" w:eastAsia="宋体" w:hAnsi="Times New Roman"/>
      <w:sz w:val="18"/>
    </w:rPr>
  </w:style>
  <w:style w:type="character" w:styleId="affc">
    <w:name w:val="FollowedHyperlink"/>
    <w:basedOn w:val="afa"/>
    <w:qFormat/>
    <w:rPr>
      <w:color w:val="800080"/>
      <w:u w:val="single"/>
    </w:rPr>
  </w:style>
  <w:style w:type="character" w:styleId="HTML1">
    <w:name w:val="HTML Definition"/>
    <w:basedOn w:val="afa"/>
    <w:qFormat/>
    <w:rPr>
      <w:i/>
      <w:iCs/>
    </w:rPr>
  </w:style>
  <w:style w:type="character" w:styleId="HTML2">
    <w:name w:val="HTML Typewriter"/>
    <w:basedOn w:val="afa"/>
    <w:qFormat/>
    <w:rPr>
      <w:rFonts w:ascii="Courier New" w:hAnsi="Courier New"/>
      <w:sz w:val="20"/>
      <w:szCs w:val="20"/>
    </w:rPr>
  </w:style>
  <w:style w:type="character" w:styleId="HTML3">
    <w:name w:val="HTML Acronym"/>
    <w:basedOn w:val="afa"/>
    <w:qFormat/>
  </w:style>
  <w:style w:type="character" w:styleId="HTML4">
    <w:name w:val="HTML Variable"/>
    <w:basedOn w:val="afa"/>
    <w:qFormat/>
    <w:rPr>
      <w:i/>
      <w:iCs/>
    </w:rPr>
  </w:style>
  <w:style w:type="character" w:styleId="affd">
    <w:name w:val="Hyperlink"/>
    <w:qFormat/>
    <w:rPr>
      <w:rFonts w:ascii="Times New Roman" w:eastAsia="宋体" w:hAnsi="Times New Roman"/>
      <w:color w:val="auto"/>
      <w:spacing w:val="0"/>
      <w:w w:val="100"/>
      <w:position w:val="0"/>
      <w:sz w:val="21"/>
      <w:u w:val="none"/>
      <w:vertAlign w:val="baseline"/>
    </w:rPr>
  </w:style>
  <w:style w:type="character" w:styleId="HTML5">
    <w:name w:val="HTML Code"/>
    <w:basedOn w:val="afa"/>
    <w:qFormat/>
    <w:rPr>
      <w:rFonts w:ascii="Courier New" w:hAnsi="Courier New"/>
      <w:sz w:val="20"/>
      <w:szCs w:val="20"/>
    </w:rPr>
  </w:style>
  <w:style w:type="character" w:styleId="affe">
    <w:name w:val="annotation reference"/>
    <w:basedOn w:val="afa"/>
    <w:semiHidden/>
    <w:qFormat/>
    <w:rPr>
      <w:sz w:val="21"/>
      <w:szCs w:val="21"/>
    </w:rPr>
  </w:style>
  <w:style w:type="character" w:styleId="HTML6">
    <w:name w:val="HTML Cite"/>
    <w:basedOn w:val="afa"/>
    <w:qFormat/>
    <w:rPr>
      <w:i/>
      <w:iCs/>
    </w:rPr>
  </w:style>
  <w:style w:type="character" w:styleId="afff">
    <w:name w:val="footnote reference"/>
    <w:basedOn w:val="afa"/>
    <w:semiHidden/>
    <w:qFormat/>
    <w:rPr>
      <w:vertAlign w:val="superscript"/>
    </w:rPr>
  </w:style>
  <w:style w:type="character" w:styleId="HTML7">
    <w:name w:val="HTML Keyboard"/>
    <w:basedOn w:val="afa"/>
    <w:qFormat/>
    <w:rPr>
      <w:rFonts w:ascii="Courier New" w:hAnsi="Courier New"/>
      <w:sz w:val="20"/>
      <w:szCs w:val="20"/>
    </w:rPr>
  </w:style>
  <w:style w:type="character" w:styleId="HTML8">
    <w:name w:val="HTML Sample"/>
    <w:basedOn w:val="afa"/>
    <w:qFormat/>
    <w:rPr>
      <w:rFonts w:ascii="Courier New" w:hAnsi="Courier New"/>
    </w:rPr>
  </w:style>
  <w:style w:type="paragraph" w:customStyle="1" w:styleId="afff0">
    <w:name w:val="标准标志"/>
    <w:next w:val="af9"/>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1">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spacing w:val="20"/>
      <w:w w:val="148"/>
      <w:sz w:val="52"/>
    </w:rPr>
  </w:style>
  <w:style w:type="paragraph" w:customStyle="1" w:styleId="afff2">
    <w:name w:val="标准书脚_偶数页"/>
    <w:qFormat/>
    <w:pPr>
      <w:spacing w:before="120"/>
    </w:pPr>
    <w:rPr>
      <w:rFonts w:ascii="Times New Roman" w:hAnsi="Times New Roman"/>
      <w:sz w:val="18"/>
    </w:rPr>
  </w:style>
  <w:style w:type="paragraph" w:customStyle="1" w:styleId="afff3">
    <w:name w:val="标准书脚_奇数页"/>
    <w:qFormat/>
    <w:pPr>
      <w:spacing w:before="120"/>
      <w:jc w:val="right"/>
    </w:pPr>
    <w:rPr>
      <w:rFonts w:ascii="Times New Roman" w:hAnsi="Times New Roman"/>
      <w:sz w:val="18"/>
    </w:rPr>
  </w:style>
  <w:style w:type="paragraph" w:customStyle="1" w:styleId="afff4">
    <w:name w:val="标准书眉_奇数页"/>
    <w:next w:val="af9"/>
    <w:qFormat/>
    <w:pPr>
      <w:tabs>
        <w:tab w:val="center" w:pos="4154"/>
        <w:tab w:val="right" w:pos="8306"/>
      </w:tabs>
      <w:spacing w:after="120"/>
      <w:jc w:val="right"/>
    </w:pPr>
    <w:rPr>
      <w:rFonts w:ascii="Times New Roman" w:hAnsi="Times New Roman"/>
      <w:sz w:val="21"/>
    </w:rPr>
  </w:style>
  <w:style w:type="paragraph" w:customStyle="1" w:styleId="afff5">
    <w:name w:val="标准书眉_偶数页"/>
    <w:basedOn w:val="afff4"/>
    <w:next w:val="af9"/>
    <w:qFormat/>
    <w:pPr>
      <w:jc w:val="left"/>
    </w:pPr>
  </w:style>
  <w:style w:type="paragraph" w:customStyle="1" w:styleId="afff6">
    <w:name w:val="标准书眉一"/>
    <w:qFormat/>
    <w:pPr>
      <w:jc w:val="both"/>
    </w:pPr>
    <w:rPr>
      <w:rFonts w:ascii="Times New Roman" w:hAnsi="Times New Roman"/>
    </w:rPr>
  </w:style>
  <w:style w:type="paragraph" w:customStyle="1" w:styleId="af0">
    <w:name w:val="前言、引言标题"/>
    <w:next w:val="af9"/>
    <w:qFormat/>
    <w:pPr>
      <w:numPr>
        <w:numId w:val="1"/>
      </w:numPr>
      <w:shd w:val="clear" w:color="FFFFFF" w:fill="FFFFFF"/>
      <w:spacing w:before="640" w:after="560"/>
      <w:jc w:val="center"/>
      <w:outlineLvl w:val="0"/>
    </w:pPr>
    <w:rPr>
      <w:rFonts w:ascii="黑体" w:eastAsia="黑体" w:hAnsi="Times New Roman"/>
      <w:sz w:val="32"/>
    </w:rPr>
  </w:style>
  <w:style w:type="paragraph" w:customStyle="1" w:styleId="afff7">
    <w:name w:val="参考文献、索引标题"/>
    <w:basedOn w:val="af0"/>
    <w:next w:val="af9"/>
    <w:qFormat/>
    <w:pPr>
      <w:numPr>
        <w:numId w:val="0"/>
      </w:numPr>
      <w:spacing w:after="200"/>
    </w:pPr>
    <w:rPr>
      <w:sz w:val="21"/>
    </w:rPr>
  </w:style>
  <w:style w:type="paragraph" w:customStyle="1" w:styleId="afff8">
    <w:name w:val="段"/>
    <w:link w:val="CharChar"/>
    <w:qFormat/>
    <w:pPr>
      <w:autoSpaceDE w:val="0"/>
      <w:autoSpaceDN w:val="0"/>
      <w:ind w:firstLineChars="200" w:firstLine="200"/>
      <w:jc w:val="both"/>
    </w:pPr>
    <w:rPr>
      <w:rFonts w:ascii="宋体" w:hAnsi="Times New Roman"/>
      <w:sz w:val="21"/>
    </w:rPr>
  </w:style>
  <w:style w:type="paragraph" w:customStyle="1" w:styleId="af1">
    <w:name w:val="章标题"/>
    <w:next w:val="afff8"/>
    <w:qFormat/>
    <w:pPr>
      <w:numPr>
        <w:ilvl w:val="1"/>
        <w:numId w:val="1"/>
      </w:numPr>
      <w:spacing w:beforeLines="50" w:afterLines="50"/>
      <w:jc w:val="both"/>
      <w:outlineLvl w:val="1"/>
    </w:pPr>
    <w:rPr>
      <w:rFonts w:ascii="黑体" w:eastAsia="黑体" w:hAnsi="Times New Roman"/>
      <w:sz w:val="21"/>
    </w:rPr>
  </w:style>
  <w:style w:type="paragraph" w:customStyle="1" w:styleId="af2">
    <w:name w:val="一级条标题"/>
    <w:basedOn w:val="af1"/>
    <w:next w:val="afff8"/>
    <w:qFormat/>
    <w:pPr>
      <w:numPr>
        <w:ilvl w:val="2"/>
      </w:numPr>
      <w:spacing w:beforeLines="0" w:afterLines="0"/>
      <w:outlineLvl w:val="2"/>
    </w:pPr>
  </w:style>
  <w:style w:type="paragraph" w:customStyle="1" w:styleId="af3">
    <w:name w:val="二级条标题"/>
    <w:basedOn w:val="af2"/>
    <w:next w:val="afff8"/>
    <w:qFormat/>
    <w:pPr>
      <w:numPr>
        <w:ilvl w:val="3"/>
      </w:numPr>
      <w:outlineLvl w:val="3"/>
    </w:pPr>
  </w:style>
  <w:style w:type="paragraph" w:customStyle="1" w:styleId="a0">
    <w:name w:val="二级无标题条"/>
    <w:basedOn w:val="af9"/>
    <w:qFormat/>
    <w:pPr>
      <w:numPr>
        <w:ilvl w:val="3"/>
        <w:numId w:val="2"/>
      </w:numPr>
    </w:pPr>
  </w:style>
  <w:style w:type="character" w:customStyle="1" w:styleId="afff9">
    <w:name w:val="发布"/>
    <w:basedOn w:val="afa"/>
    <w:qFormat/>
    <w:rPr>
      <w:rFonts w:ascii="黑体" w:eastAsia="黑体"/>
      <w:spacing w:val="22"/>
      <w:w w:val="100"/>
      <w:position w:val="3"/>
      <w:sz w:val="28"/>
    </w:rPr>
  </w:style>
  <w:style w:type="paragraph" w:customStyle="1" w:styleId="afffa">
    <w:name w:val="发布部门"/>
    <w:next w:val="afff8"/>
    <w:qFormat/>
    <w:pPr>
      <w:framePr w:w="7433" w:h="585" w:hRule="exact" w:hSpace="180" w:vSpace="180" w:wrap="around" w:hAnchor="margin" w:xAlign="center" w:y="14401" w:anchorLock="1"/>
      <w:jc w:val="center"/>
    </w:pPr>
    <w:rPr>
      <w:rFonts w:ascii="宋体" w:hAnsi="Times New Roman"/>
      <w:b/>
      <w:spacing w:val="20"/>
      <w:w w:val="135"/>
      <w:sz w:val="36"/>
    </w:rPr>
  </w:style>
  <w:style w:type="paragraph" w:customStyle="1" w:styleId="afffb">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11">
    <w:name w:val="封面标准号1"/>
    <w:qFormat/>
    <w:pPr>
      <w:widowControl w:val="0"/>
      <w:kinsoku w:val="0"/>
      <w:overflowPunct w:val="0"/>
      <w:autoSpaceDE w:val="0"/>
      <w:autoSpaceDN w:val="0"/>
      <w:spacing w:before="308"/>
      <w:jc w:val="right"/>
      <w:textAlignment w:val="center"/>
    </w:pPr>
    <w:rPr>
      <w:rFonts w:ascii="Times New Roman" w:hAnsi="Times New Roman"/>
      <w:sz w:val="28"/>
    </w:rPr>
  </w:style>
  <w:style w:type="paragraph" w:customStyle="1" w:styleId="22">
    <w:name w:val="封面标准号2"/>
    <w:basedOn w:val="11"/>
    <w:qFormat/>
    <w:pPr>
      <w:framePr w:w="9138" w:h="1244" w:hRule="exact" w:wrap="around" w:vAnchor="page" w:hAnchor="margin" w:y="2908"/>
      <w:adjustRightInd w:val="0"/>
      <w:spacing w:before="357" w:line="280" w:lineRule="exact"/>
    </w:pPr>
  </w:style>
  <w:style w:type="paragraph" w:customStyle="1" w:styleId="afffc">
    <w:name w:val="封面标准代替信息"/>
    <w:basedOn w:val="22"/>
    <w:qFormat/>
    <w:pPr>
      <w:framePr w:wrap="around"/>
      <w:spacing w:before="57"/>
    </w:pPr>
    <w:rPr>
      <w:rFonts w:ascii="宋体"/>
      <w:sz w:val="21"/>
    </w:rPr>
  </w:style>
  <w:style w:type="paragraph" w:customStyle="1" w:styleId="afffd">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e">
    <w:name w:val="封面标准文稿编辑信息"/>
    <w:qFormat/>
    <w:pPr>
      <w:spacing w:before="180" w:line="180" w:lineRule="exact"/>
      <w:jc w:val="center"/>
    </w:pPr>
    <w:rPr>
      <w:rFonts w:ascii="宋体" w:hAnsi="Times New Roman"/>
      <w:sz w:val="21"/>
    </w:rPr>
  </w:style>
  <w:style w:type="paragraph" w:customStyle="1" w:styleId="affff">
    <w:name w:val="封面标准文稿类别"/>
    <w:qFormat/>
    <w:pPr>
      <w:spacing w:before="440" w:line="400" w:lineRule="exact"/>
      <w:jc w:val="center"/>
    </w:pPr>
    <w:rPr>
      <w:rFonts w:ascii="宋体" w:hAnsi="Times New Roman"/>
      <w:sz w:val="24"/>
    </w:rPr>
  </w:style>
  <w:style w:type="paragraph" w:customStyle="1" w:styleId="affff0">
    <w:name w:val="封面标准英文名称"/>
    <w:qFormat/>
    <w:pPr>
      <w:widowControl w:val="0"/>
      <w:spacing w:before="370" w:line="400" w:lineRule="exact"/>
      <w:jc w:val="center"/>
    </w:pPr>
    <w:rPr>
      <w:rFonts w:ascii="Times New Roman" w:hAnsi="Times New Roman"/>
      <w:sz w:val="28"/>
    </w:rPr>
  </w:style>
  <w:style w:type="paragraph" w:customStyle="1" w:styleId="affff1">
    <w:name w:val="封面一致性程度标识"/>
    <w:qFormat/>
    <w:pPr>
      <w:spacing w:before="440" w:line="400" w:lineRule="exact"/>
      <w:jc w:val="center"/>
    </w:pPr>
    <w:rPr>
      <w:rFonts w:ascii="宋体" w:hAnsi="Times New Roman"/>
      <w:sz w:val="28"/>
    </w:rPr>
  </w:style>
  <w:style w:type="paragraph" w:customStyle="1" w:styleId="affff2">
    <w:name w:val="封面正文"/>
    <w:qFormat/>
    <w:pPr>
      <w:jc w:val="both"/>
    </w:pPr>
    <w:rPr>
      <w:rFonts w:ascii="Times New Roman" w:hAnsi="Times New Roman"/>
    </w:rPr>
  </w:style>
  <w:style w:type="paragraph" w:customStyle="1" w:styleId="a9">
    <w:name w:val="附录标识"/>
    <w:basedOn w:val="af0"/>
    <w:next w:val="afff8"/>
    <w:qFormat/>
    <w:pPr>
      <w:numPr>
        <w:numId w:val="3"/>
      </w:numPr>
      <w:tabs>
        <w:tab w:val="left" w:pos="6405"/>
      </w:tabs>
      <w:spacing w:after="200"/>
    </w:pPr>
    <w:rPr>
      <w:sz w:val="21"/>
    </w:rPr>
  </w:style>
  <w:style w:type="paragraph" w:customStyle="1" w:styleId="affff3">
    <w:name w:val="附录表标题"/>
    <w:next w:val="afff8"/>
    <w:qFormat/>
    <w:pPr>
      <w:jc w:val="center"/>
      <w:textAlignment w:val="baseline"/>
    </w:pPr>
    <w:rPr>
      <w:rFonts w:ascii="黑体" w:eastAsia="黑体" w:hAnsi="Times New Roman"/>
      <w:kern w:val="21"/>
      <w:sz w:val="21"/>
    </w:rPr>
  </w:style>
  <w:style w:type="paragraph" w:customStyle="1" w:styleId="aa">
    <w:name w:val="附录章标题"/>
    <w:next w:val="afff8"/>
    <w:qFormat/>
    <w:pPr>
      <w:numPr>
        <w:ilvl w:val="1"/>
        <w:numId w:val="3"/>
      </w:num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b">
    <w:name w:val="附录一级条标题"/>
    <w:basedOn w:val="aa"/>
    <w:next w:val="afff8"/>
    <w:qFormat/>
    <w:pPr>
      <w:numPr>
        <w:ilvl w:val="2"/>
      </w:numPr>
      <w:autoSpaceDN w:val="0"/>
      <w:spacing w:beforeLines="0" w:afterLines="0"/>
      <w:outlineLvl w:val="2"/>
    </w:pPr>
  </w:style>
  <w:style w:type="paragraph" w:customStyle="1" w:styleId="ac">
    <w:name w:val="附录二级条标题"/>
    <w:basedOn w:val="ab"/>
    <w:next w:val="afff8"/>
    <w:qFormat/>
    <w:pPr>
      <w:numPr>
        <w:ilvl w:val="3"/>
      </w:numPr>
      <w:outlineLvl w:val="3"/>
    </w:pPr>
  </w:style>
  <w:style w:type="paragraph" w:customStyle="1" w:styleId="ad">
    <w:name w:val="附录三级条标题"/>
    <w:basedOn w:val="ac"/>
    <w:next w:val="afff8"/>
    <w:qFormat/>
    <w:pPr>
      <w:numPr>
        <w:ilvl w:val="4"/>
      </w:numPr>
      <w:outlineLvl w:val="4"/>
    </w:pPr>
  </w:style>
  <w:style w:type="paragraph" w:customStyle="1" w:styleId="ae">
    <w:name w:val="附录四级条标题"/>
    <w:basedOn w:val="ad"/>
    <w:next w:val="afff8"/>
    <w:qFormat/>
    <w:pPr>
      <w:numPr>
        <w:ilvl w:val="5"/>
      </w:numPr>
      <w:outlineLvl w:val="5"/>
    </w:pPr>
  </w:style>
  <w:style w:type="paragraph" w:customStyle="1" w:styleId="affff4">
    <w:name w:val="附录图标题"/>
    <w:next w:val="afff8"/>
    <w:qFormat/>
    <w:pPr>
      <w:jc w:val="center"/>
    </w:pPr>
    <w:rPr>
      <w:rFonts w:ascii="黑体" w:eastAsia="黑体" w:hAnsi="Times New Roman"/>
      <w:sz w:val="21"/>
    </w:rPr>
  </w:style>
  <w:style w:type="paragraph" w:customStyle="1" w:styleId="af">
    <w:name w:val="附录五级条标题"/>
    <w:basedOn w:val="ae"/>
    <w:next w:val="afff8"/>
    <w:qFormat/>
    <w:pPr>
      <w:numPr>
        <w:ilvl w:val="6"/>
      </w:numPr>
      <w:outlineLvl w:val="6"/>
    </w:pPr>
  </w:style>
  <w:style w:type="character" w:customStyle="1" w:styleId="EmailStyle62">
    <w:name w:val="EmailStyle62"/>
    <w:basedOn w:val="afa"/>
    <w:qFormat/>
    <w:rPr>
      <w:rFonts w:ascii="Arial" w:eastAsia="宋体" w:hAnsi="Arial" w:cs="Arial"/>
      <w:color w:val="auto"/>
      <w:sz w:val="20"/>
    </w:rPr>
  </w:style>
  <w:style w:type="character" w:customStyle="1" w:styleId="EmailStyle63">
    <w:name w:val="EmailStyle63"/>
    <w:basedOn w:val="afa"/>
    <w:qFormat/>
    <w:rPr>
      <w:rFonts w:ascii="Arial" w:eastAsia="宋体" w:hAnsi="Arial" w:cs="Arial"/>
      <w:color w:val="auto"/>
      <w:sz w:val="20"/>
    </w:rPr>
  </w:style>
  <w:style w:type="paragraph" w:customStyle="1" w:styleId="af8">
    <w:name w:val="列项——"/>
    <w:qFormat/>
    <w:pPr>
      <w:widowControl w:val="0"/>
      <w:numPr>
        <w:numId w:val="4"/>
      </w:numPr>
      <w:tabs>
        <w:tab w:val="clear" w:pos="1140"/>
        <w:tab w:val="left" w:pos="854"/>
      </w:tabs>
      <w:ind w:leftChars="200" w:left="200" w:hangingChars="200" w:hanging="200"/>
      <w:jc w:val="both"/>
    </w:pPr>
    <w:rPr>
      <w:rFonts w:ascii="宋体" w:hAnsi="Times New Roman"/>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hAnsi="Times New Roman"/>
      <w:sz w:val="21"/>
    </w:rPr>
  </w:style>
  <w:style w:type="paragraph" w:customStyle="1" w:styleId="affff5">
    <w:name w:val="目次、标准名称标题"/>
    <w:basedOn w:val="af0"/>
    <w:next w:val="afff8"/>
    <w:qFormat/>
    <w:pPr>
      <w:numPr>
        <w:numId w:val="0"/>
      </w:numPr>
      <w:spacing w:line="460" w:lineRule="exact"/>
    </w:pPr>
  </w:style>
  <w:style w:type="paragraph" w:customStyle="1" w:styleId="affff6">
    <w:name w:val="目次、索引正文"/>
    <w:qFormat/>
    <w:pPr>
      <w:spacing w:line="320" w:lineRule="exact"/>
      <w:jc w:val="both"/>
    </w:pPr>
    <w:rPr>
      <w:rFonts w:ascii="宋体" w:hAnsi="Times New Roman"/>
      <w:sz w:val="21"/>
    </w:rPr>
  </w:style>
  <w:style w:type="paragraph" w:customStyle="1" w:styleId="affff7">
    <w:name w:val="其他标准称谓"/>
    <w:qFormat/>
    <w:pPr>
      <w:spacing w:line="0" w:lineRule="atLeast"/>
      <w:jc w:val="distribute"/>
    </w:pPr>
    <w:rPr>
      <w:rFonts w:ascii="黑体" w:eastAsia="黑体" w:hAnsi="宋体"/>
      <w:sz w:val="52"/>
    </w:rPr>
  </w:style>
  <w:style w:type="paragraph" w:customStyle="1" w:styleId="affff8">
    <w:name w:val="其他发布部门"/>
    <w:basedOn w:val="afffa"/>
    <w:qFormat/>
    <w:pPr>
      <w:framePr w:wrap="around"/>
      <w:spacing w:line="0" w:lineRule="atLeast"/>
    </w:pPr>
    <w:rPr>
      <w:rFonts w:ascii="黑体" w:eastAsia="黑体"/>
      <w:b w:val="0"/>
    </w:rPr>
  </w:style>
  <w:style w:type="paragraph" w:customStyle="1" w:styleId="af4">
    <w:name w:val="三级条标题"/>
    <w:basedOn w:val="af3"/>
    <w:next w:val="afff8"/>
    <w:qFormat/>
    <w:pPr>
      <w:numPr>
        <w:ilvl w:val="4"/>
      </w:numPr>
      <w:outlineLvl w:val="4"/>
    </w:pPr>
  </w:style>
  <w:style w:type="paragraph" w:customStyle="1" w:styleId="a1">
    <w:name w:val="三级无标题条"/>
    <w:basedOn w:val="af9"/>
    <w:qFormat/>
    <w:pPr>
      <w:numPr>
        <w:ilvl w:val="4"/>
        <w:numId w:val="2"/>
      </w:numPr>
    </w:pPr>
  </w:style>
  <w:style w:type="paragraph" w:customStyle="1" w:styleId="affff9">
    <w:name w:val="实施日期"/>
    <w:basedOn w:val="afffb"/>
    <w:qFormat/>
    <w:pPr>
      <w:framePr w:hSpace="0" w:wrap="around" w:xAlign="right"/>
      <w:jc w:val="right"/>
    </w:pPr>
  </w:style>
  <w:style w:type="paragraph" w:customStyle="1" w:styleId="a4">
    <w:name w:val="示例"/>
    <w:next w:val="afff8"/>
    <w:qFormat/>
    <w:pPr>
      <w:numPr>
        <w:numId w:val="6"/>
      </w:numPr>
      <w:tabs>
        <w:tab w:val="clear" w:pos="1120"/>
        <w:tab w:val="left" w:pos="816"/>
      </w:tabs>
      <w:ind w:firstLineChars="233" w:firstLine="419"/>
      <w:jc w:val="both"/>
    </w:pPr>
    <w:rPr>
      <w:rFonts w:ascii="宋体" w:hAnsi="Times New Roman"/>
      <w:sz w:val="18"/>
    </w:rPr>
  </w:style>
  <w:style w:type="paragraph" w:customStyle="1" w:styleId="affffa">
    <w:name w:val="数字编号列项（二级）"/>
    <w:qFormat/>
    <w:pPr>
      <w:ind w:leftChars="400" w:left="1260" w:hangingChars="200" w:hanging="420"/>
      <w:jc w:val="both"/>
    </w:pPr>
    <w:rPr>
      <w:rFonts w:ascii="宋体" w:hAnsi="Times New Roman"/>
      <w:sz w:val="21"/>
    </w:rPr>
  </w:style>
  <w:style w:type="paragraph" w:customStyle="1" w:styleId="af5">
    <w:name w:val="四级条标题"/>
    <w:basedOn w:val="af4"/>
    <w:next w:val="afff8"/>
    <w:qFormat/>
    <w:pPr>
      <w:numPr>
        <w:ilvl w:val="5"/>
      </w:numPr>
      <w:outlineLvl w:val="5"/>
    </w:pPr>
  </w:style>
  <w:style w:type="paragraph" w:customStyle="1" w:styleId="a2">
    <w:name w:val="四级无标题条"/>
    <w:basedOn w:val="af9"/>
    <w:qFormat/>
    <w:pPr>
      <w:numPr>
        <w:ilvl w:val="5"/>
        <w:numId w:val="2"/>
      </w:numPr>
    </w:pPr>
  </w:style>
  <w:style w:type="paragraph" w:customStyle="1" w:styleId="affffb">
    <w:name w:val="条文脚注"/>
    <w:basedOn w:val="aff5"/>
    <w:qFormat/>
    <w:pPr>
      <w:ind w:leftChars="200" w:left="780" w:hangingChars="200" w:hanging="360"/>
      <w:jc w:val="both"/>
    </w:pPr>
    <w:rPr>
      <w:rFonts w:ascii="宋体"/>
    </w:rPr>
  </w:style>
  <w:style w:type="paragraph" w:customStyle="1" w:styleId="affffc">
    <w:name w:val="图表脚注"/>
    <w:next w:val="afff8"/>
    <w:qFormat/>
    <w:pPr>
      <w:ind w:leftChars="200" w:left="300" w:hangingChars="100" w:hanging="100"/>
      <w:jc w:val="both"/>
    </w:pPr>
    <w:rPr>
      <w:rFonts w:ascii="宋体" w:hAnsi="Times New Roman"/>
      <w:sz w:val="18"/>
    </w:rPr>
  </w:style>
  <w:style w:type="paragraph" w:customStyle="1" w:styleId="affffd">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e">
    <w:name w:val="无标题条"/>
    <w:next w:val="afff8"/>
    <w:qFormat/>
    <w:pPr>
      <w:jc w:val="both"/>
    </w:pPr>
    <w:rPr>
      <w:rFonts w:ascii="Times New Roman" w:hAnsi="Times New Roman"/>
      <w:sz w:val="21"/>
    </w:rPr>
  </w:style>
  <w:style w:type="paragraph" w:customStyle="1" w:styleId="af6">
    <w:name w:val="五级条标题"/>
    <w:basedOn w:val="af5"/>
    <w:next w:val="afff8"/>
    <w:qFormat/>
    <w:pPr>
      <w:numPr>
        <w:ilvl w:val="6"/>
      </w:numPr>
      <w:outlineLvl w:val="6"/>
    </w:pPr>
  </w:style>
  <w:style w:type="paragraph" w:customStyle="1" w:styleId="a3">
    <w:name w:val="五级无标题条"/>
    <w:basedOn w:val="af9"/>
    <w:qFormat/>
    <w:pPr>
      <w:numPr>
        <w:ilvl w:val="6"/>
        <w:numId w:val="2"/>
      </w:numPr>
    </w:pPr>
  </w:style>
  <w:style w:type="paragraph" w:customStyle="1" w:styleId="a">
    <w:name w:val="一级无标题条"/>
    <w:basedOn w:val="af9"/>
    <w:qFormat/>
    <w:pPr>
      <w:numPr>
        <w:ilvl w:val="2"/>
        <w:numId w:val="2"/>
      </w:numPr>
    </w:pPr>
  </w:style>
  <w:style w:type="paragraph" w:customStyle="1" w:styleId="a8">
    <w:name w:val="正文表标题"/>
    <w:next w:val="afff8"/>
    <w:qFormat/>
    <w:pPr>
      <w:numPr>
        <w:numId w:val="7"/>
      </w:numPr>
      <w:jc w:val="center"/>
    </w:pPr>
    <w:rPr>
      <w:rFonts w:ascii="黑体" w:eastAsia="黑体" w:hAnsi="Times New Roman"/>
      <w:sz w:val="21"/>
    </w:rPr>
  </w:style>
  <w:style w:type="paragraph" w:customStyle="1" w:styleId="a7">
    <w:name w:val="正文图标题"/>
    <w:next w:val="afff8"/>
    <w:qFormat/>
    <w:pPr>
      <w:numPr>
        <w:numId w:val="8"/>
      </w:numPr>
      <w:jc w:val="center"/>
    </w:pPr>
    <w:rPr>
      <w:rFonts w:ascii="黑体" w:eastAsia="黑体" w:hAnsi="Times New Roman"/>
      <w:sz w:val="21"/>
    </w:rPr>
  </w:style>
  <w:style w:type="paragraph" w:customStyle="1" w:styleId="af7">
    <w:name w:val="注："/>
    <w:next w:val="afff8"/>
    <w:qFormat/>
    <w:pPr>
      <w:widowControl w:val="0"/>
      <w:numPr>
        <w:numId w:val="9"/>
      </w:numPr>
      <w:tabs>
        <w:tab w:val="clear" w:pos="1140"/>
      </w:tabs>
      <w:autoSpaceDE w:val="0"/>
      <w:autoSpaceDN w:val="0"/>
      <w:jc w:val="both"/>
    </w:pPr>
    <w:rPr>
      <w:rFonts w:ascii="宋体" w:hAnsi="Times New Roman"/>
      <w:sz w:val="18"/>
    </w:rPr>
  </w:style>
  <w:style w:type="paragraph" w:customStyle="1" w:styleId="a6">
    <w:name w:val="注×："/>
    <w:qFormat/>
    <w:pPr>
      <w:widowControl w:val="0"/>
      <w:numPr>
        <w:numId w:val="10"/>
      </w:numPr>
      <w:tabs>
        <w:tab w:val="clear" w:pos="900"/>
        <w:tab w:val="left" w:pos="630"/>
      </w:tabs>
      <w:autoSpaceDE w:val="0"/>
      <w:autoSpaceDN w:val="0"/>
      <w:jc w:val="both"/>
    </w:pPr>
    <w:rPr>
      <w:rFonts w:ascii="宋体" w:hAnsi="Times New Roman"/>
      <w:sz w:val="18"/>
    </w:rPr>
  </w:style>
  <w:style w:type="paragraph" w:customStyle="1" w:styleId="afffff">
    <w:name w:val="字母编号列项（一级）"/>
    <w:qFormat/>
    <w:pPr>
      <w:ind w:leftChars="200" w:left="840" w:hangingChars="200" w:hanging="420"/>
      <w:jc w:val="both"/>
    </w:pPr>
    <w:rPr>
      <w:rFonts w:ascii="宋体" w:hAnsi="Times New Roman"/>
      <w:sz w:val="21"/>
    </w:rPr>
  </w:style>
  <w:style w:type="character" w:customStyle="1" w:styleId="Char6">
    <w:name w:val="段 Char"/>
    <w:basedOn w:val="afa"/>
    <w:qFormat/>
    <w:rPr>
      <w:rFonts w:ascii="宋体" w:eastAsia="宋体"/>
      <w:sz w:val="21"/>
      <w:lang w:val="en-US" w:eastAsia="zh-CN" w:bidi="ar-SA"/>
    </w:rPr>
  </w:style>
  <w:style w:type="character" w:customStyle="1" w:styleId="Char7">
    <w:name w:val="章标题 Char"/>
    <w:basedOn w:val="afa"/>
    <w:qFormat/>
    <w:rPr>
      <w:rFonts w:ascii="黑体" w:eastAsia="黑体"/>
      <w:sz w:val="21"/>
      <w:lang w:val="en-US" w:eastAsia="zh-CN" w:bidi="ar-SA"/>
    </w:rPr>
  </w:style>
  <w:style w:type="character" w:customStyle="1" w:styleId="Char8">
    <w:name w:val="一级条标题 Char"/>
    <w:basedOn w:val="Char7"/>
    <w:qFormat/>
    <w:rPr>
      <w:rFonts w:ascii="黑体" w:eastAsia="黑体"/>
      <w:sz w:val="21"/>
      <w:lang w:val="en-US" w:eastAsia="zh-CN" w:bidi="ar-SA"/>
    </w:rPr>
  </w:style>
  <w:style w:type="character" w:customStyle="1" w:styleId="Char9">
    <w:name w:val="二级条标题 Char"/>
    <w:basedOn w:val="Char8"/>
    <w:qFormat/>
    <w:rPr>
      <w:rFonts w:ascii="黑体" w:eastAsia="黑体"/>
      <w:sz w:val="21"/>
      <w:lang w:val="en-US" w:eastAsia="zh-CN" w:bidi="ar-SA"/>
    </w:rPr>
  </w:style>
  <w:style w:type="paragraph" w:customStyle="1" w:styleId="Chara">
    <w:name w:val="Char"/>
    <w:basedOn w:val="af9"/>
    <w:qFormat/>
    <w:pPr>
      <w:widowControl/>
      <w:spacing w:after="160" w:line="240" w:lineRule="exact"/>
      <w:jc w:val="left"/>
    </w:pPr>
    <w:rPr>
      <w:rFonts w:ascii="Verdana" w:hAnsi="Verdana"/>
      <w:kern w:val="0"/>
      <w:sz w:val="18"/>
      <w:szCs w:val="20"/>
      <w:lang w:eastAsia="en-US"/>
    </w:rPr>
  </w:style>
  <w:style w:type="paragraph" w:customStyle="1" w:styleId="CharChar0">
    <w:name w:val="Char Char"/>
    <w:basedOn w:val="af9"/>
    <w:qFormat/>
    <w:pPr>
      <w:widowControl/>
      <w:spacing w:after="160" w:line="240" w:lineRule="exact"/>
      <w:jc w:val="left"/>
    </w:pPr>
    <w:rPr>
      <w:rFonts w:ascii="Verdana" w:hAnsi="Verdana"/>
      <w:kern w:val="0"/>
      <w:sz w:val="18"/>
      <w:szCs w:val="20"/>
      <w:lang w:eastAsia="en-US"/>
    </w:rPr>
  </w:style>
  <w:style w:type="paragraph" w:customStyle="1" w:styleId="CharChar2">
    <w:name w:val="Char Char2"/>
    <w:basedOn w:val="af9"/>
    <w:qFormat/>
    <w:pPr>
      <w:widowControl/>
      <w:spacing w:after="160" w:line="240" w:lineRule="exact"/>
      <w:jc w:val="left"/>
    </w:pPr>
    <w:rPr>
      <w:rFonts w:ascii="Verdana" w:hAnsi="Verdana"/>
      <w:kern w:val="0"/>
      <w:sz w:val="18"/>
      <w:szCs w:val="20"/>
      <w:lang w:eastAsia="en-US"/>
    </w:rPr>
  </w:style>
  <w:style w:type="paragraph" w:customStyle="1" w:styleId="CharChar1CharCharCharCharCharCharChar">
    <w:name w:val="Char Char1 Char 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CharCharCharCharCharChar">
    <w:name w:val="Char Char Char Char Char Char"/>
    <w:basedOn w:val="af9"/>
    <w:qFormat/>
    <w:pPr>
      <w:widowControl/>
      <w:spacing w:after="160" w:line="240" w:lineRule="exact"/>
      <w:jc w:val="left"/>
    </w:pPr>
    <w:rPr>
      <w:rFonts w:ascii="Verdana" w:hAnsi="Verdana"/>
      <w:kern w:val="0"/>
      <w:sz w:val="18"/>
      <w:szCs w:val="20"/>
      <w:lang w:eastAsia="en-US"/>
    </w:rPr>
  </w:style>
  <w:style w:type="paragraph" w:customStyle="1" w:styleId="12">
    <w:name w:val="修订1"/>
    <w:hidden/>
    <w:uiPriority w:val="99"/>
    <w:semiHidden/>
    <w:qFormat/>
    <w:rPr>
      <w:rFonts w:ascii="Times New Roman" w:hAnsi="Times New Roman"/>
      <w:kern w:val="2"/>
      <w:sz w:val="21"/>
      <w:szCs w:val="24"/>
    </w:rPr>
  </w:style>
  <w:style w:type="character" w:customStyle="1" w:styleId="Char3">
    <w:name w:val="页眉 Char"/>
    <w:basedOn w:val="afa"/>
    <w:link w:val="aff4"/>
    <w:qFormat/>
    <w:rPr>
      <w:rFonts w:ascii="Calibri" w:eastAsia="宋体" w:hAnsi="Calibri"/>
      <w:kern w:val="2"/>
      <w:sz w:val="18"/>
      <w:szCs w:val="18"/>
      <w:lang w:val="en-US" w:eastAsia="zh-CN" w:bidi="ar-SA"/>
    </w:rPr>
  </w:style>
  <w:style w:type="character" w:customStyle="1" w:styleId="Char2">
    <w:name w:val="页脚 Char"/>
    <w:basedOn w:val="afa"/>
    <w:link w:val="aff3"/>
    <w:semiHidden/>
    <w:qFormat/>
    <w:rPr>
      <w:rFonts w:ascii="Calibri" w:eastAsia="宋体" w:hAnsi="Calibri"/>
      <w:kern w:val="2"/>
      <w:sz w:val="18"/>
      <w:szCs w:val="18"/>
      <w:lang w:val="en-US" w:eastAsia="zh-CN" w:bidi="ar-SA"/>
    </w:rPr>
  </w:style>
  <w:style w:type="paragraph" w:styleId="afffff0">
    <w:name w:val="List Paragraph"/>
    <w:basedOn w:val="af9"/>
    <w:qFormat/>
    <w:pPr>
      <w:ind w:firstLineChars="200" w:firstLine="420"/>
    </w:pPr>
  </w:style>
  <w:style w:type="character" w:customStyle="1" w:styleId="3Char">
    <w:name w:val="标题 3 Char"/>
    <w:basedOn w:val="afa"/>
    <w:link w:val="3"/>
    <w:qFormat/>
    <w:rPr>
      <w:rFonts w:ascii="Calibri" w:eastAsia="宋体" w:hAnsi="Calibri"/>
      <w:b/>
      <w:bCs/>
      <w:kern w:val="2"/>
      <w:sz w:val="32"/>
      <w:szCs w:val="32"/>
      <w:lang w:val="en-US" w:eastAsia="zh-CN" w:bidi="ar-SA"/>
    </w:rPr>
  </w:style>
  <w:style w:type="character" w:customStyle="1" w:styleId="Char0">
    <w:name w:val="纯文本 Char"/>
    <w:basedOn w:val="afa"/>
    <w:link w:val="aff0"/>
    <w:qFormat/>
    <w:rPr>
      <w:rFonts w:ascii="宋体" w:eastAsia="宋体" w:hAnsi="Courier New" w:cs="Courier New"/>
      <w:kern w:val="2"/>
      <w:sz w:val="21"/>
      <w:szCs w:val="21"/>
      <w:lang w:val="en-US" w:eastAsia="zh-CN" w:bidi="ar-SA"/>
    </w:rPr>
  </w:style>
  <w:style w:type="paragraph" w:customStyle="1" w:styleId="13">
    <w:name w:val="正文1"/>
    <w:basedOn w:val="af9"/>
    <w:next w:val="af9"/>
    <w:qFormat/>
    <w:pPr>
      <w:autoSpaceDE w:val="0"/>
      <w:autoSpaceDN w:val="0"/>
      <w:adjustRightInd w:val="0"/>
      <w:jc w:val="left"/>
    </w:pPr>
    <w:rPr>
      <w:rFonts w:ascii="Sim Sun" w:eastAsia="Sim Sun" w:hAnsi="Times New Roman"/>
      <w:kern w:val="0"/>
      <w:sz w:val="24"/>
      <w:szCs w:val="24"/>
    </w:rPr>
  </w:style>
  <w:style w:type="character" w:customStyle="1" w:styleId="Char4">
    <w:name w:val="标题 Char"/>
    <w:basedOn w:val="afa"/>
    <w:link w:val="aff7"/>
    <w:qFormat/>
    <w:rPr>
      <w:rFonts w:ascii="Arial" w:eastAsia="宋体" w:hAnsi="Arial" w:cs="Arial"/>
      <w:b/>
      <w:bCs/>
      <w:kern w:val="2"/>
      <w:sz w:val="32"/>
      <w:szCs w:val="32"/>
      <w:lang w:val="en-US" w:eastAsia="zh-CN" w:bidi="ar-SA"/>
    </w:rPr>
  </w:style>
  <w:style w:type="character" w:customStyle="1" w:styleId="Char1">
    <w:name w:val="日期 Char"/>
    <w:basedOn w:val="afa"/>
    <w:link w:val="aff1"/>
    <w:semiHidden/>
    <w:qFormat/>
    <w:rPr>
      <w:rFonts w:ascii="Calibri" w:eastAsia="宋体" w:hAnsi="Calibri"/>
      <w:kern w:val="2"/>
      <w:sz w:val="21"/>
      <w:lang w:val="en-US" w:eastAsia="zh-CN" w:bidi="ar-SA"/>
    </w:rPr>
  </w:style>
  <w:style w:type="character" w:customStyle="1" w:styleId="apple-style-span">
    <w:name w:val="apple-style-span"/>
    <w:basedOn w:val="afa"/>
    <w:qFormat/>
  </w:style>
  <w:style w:type="character" w:customStyle="1" w:styleId="Char">
    <w:name w:val="批注文字 Char"/>
    <w:basedOn w:val="afa"/>
    <w:link w:val="afe"/>
    <w:semiHidden/>
    <w:qFormat/>
    <w:rPr>
      <w:rFonts w:ascii="Calibri" w:eastAsia="宋体" w:hAnsi="Calibri"/>
      <w:kern w:val="2"/>
      <w:sz w:val="21"/>
      <w:szCs w:val="22"/>
      <w:lang w:val="en-US" w:eastAsia="zh-CN" w:bidi="ar-SA"/>
    </w:rPr>
  </w:style>
  <w:style w:type="character" w:customStyle="1" w:styleId="Char5">
    <w:name w:val="批注主题 Char"/>
    <w:basedOn w:val="Char"/>
    <w:link w:val="aff8"/>
    <w:qFormat/>
    <w:rPr>
      <w:rFonts w:ascii="Calibri" w:eastAsia="宋体" w:hAnsi="Calibri"/>
      <w:b/>
      <w:bCs/>
      <w:kern w:val="2"/>
      <w:sz w:val="21"/>
      <w:szCs w:val="22"/>
      <w:lang w:val="en-US" w:eastAsia="zh-CN" w:bidi="ar-SA"/>
    </w:rPr>
  </w:style>
  <w:style w:type="character" w:customStyle="1" w:styleId="CharChar">
    <w:name w:val="段 Char Char"/>
    <w:link w:val="afff8"/>
    <w:qFormat/>
    <w:rPr>
      <w:rFonts w:ascii="宋体"/>
      <w:sz w:val="21"/>
    </w:rPr>
  </w:style>
  <w:style w:type="paragraph" w:customStyle="1" w:styleId="afffff1">
    <w:name w:val="三级无"/>
    <w:basedOn w:val="af4"/>
    <w:qFormat/>
    <w:rPr>
      <w:rFonts w:ascii="宋体" w:eastAsia="宋体"/>
    </w:rPr>
  </w:style>
  <w:style w:type="paragraph" w:customStyle="1" w:styleId="afffff2">
    <w:name w:val="二级无"/>
    <w:basedOn w:val="af3"/>
    <w:qFormat/>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ZZ\&#31192;&#20070;&#22788;\&#26631;&#20934;&#26684;&#24335;-&#25913;\&#35268;&#33539;&#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8"/>
    <customShpInfo spid="_x0000_s2057"/>
    <customShpInfo spid="_x0000_s2056"/>
    <customShpInfo spid="_x0000_s1071"/>
    <customShpInfo spid="_x0000_s1068"/>
    <customShpInfo spid="_x0000_s1066"/>
    <customShpInfo spid="_x0000_s1067"/>
    <customShpInfo spid="_x0000_s1065"/>
    <customShpInfo spid="_x0000_s1064"/>
    <customShpInfo spid="_x0000_s1063"/>
    <customShpInfo spid="_x0000_s1062"/>
    <customShpInfo spid="_x0000_s1061"/>
    <customShpInfo spid="_x0000_s1060"/>
    <customShpInfo spid="_x0000_s1059"/>
    <customShpInfo spid="_x0000_s1058"/>
    <customShpInfo spid="_x0000_s1057"/>
    <customShpInfo spid="_x0000_s1056"/>
    <customShpInfo spid="_x0000_s104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EC0B15-9A21-446C-AABC-CEF0E329E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规范模板</Template>
  <TotalTime>3</TotalTime>
  <Pages>14</Pages>
  <Words>1632</Words>
  <Characters>9308</Characters>
  <Application>Microsoft Office Word</Application>
  <DocSecurity>0</DocSecurity>
  <Lines>77</Lines>
  <Paragraphs>21</Paragraphs>
  <ScaleCrop>false</ScaleCrop>
  <Company>中国标准研究中心</Company>
  <LinksUpToDate>false</LinksUpToDate>
  <CharactersWithSpaces>10919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 Zhang</dc:creator>
  <cp:lastModifiedBy>GAO</cp:lastModifiedBy>
  <cp:revision>5</cp:revision>
  <cp:lastPrinted>2019-04-17T04:23:00Z</cp:lastPrinted>
  <dcterms:created xsi:type="dcterms:W3CDTF">2019-06-23T09:26:00Z</dcterms:created>
  <dcterms:modified xsi:type="dcterms:W3CDTF">2019-06-23T09:29:00Z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